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844F" w14:textId="6797D438" w:rsidR="00B002FF" w:rsidRPr="0062309D" w:rsidRDefault="00DF15A2" w:rsidP="00B002FF">
      <w:pPr>
        <w:spacing w:after="0" w:line="300" w:lineRule="exact"/>
        <w:contextualSpacing/>
        <w:jc w:val="center"/>
        <w:rPr>
          <w:rFonts w:ascii="Minion Pro" w:hAnsi="Minion Pro"/>
          <w:b/>
          <w:lang w:val="el-GR"/>
        </w:rPr>
      </w:pPr>
      <w:r w:rsidRPr="0062309D">
        <w:rPr>
          <w:rFonts w:ascii="Minion Pro" w:hAnsi="Minion Pro"/>
          <w:b/>
          <w:lang w:val="el-GR"/>
        </w:rPr>
        <w:t>ΒΙΟΓΡΑΦΙΚΟ ΣΗΜΕΙΩΜΑ</w:t>
      </w:r>
    </w:p>
    <w:p w14:paraId="2965D3B9" w14:textId="65A92B06" w:rsidR="00DF15A2" w:rsidRPr="0062309D" w:rsidRDefault="00DF15A2" w:rsidP="0062309D">
      <w:pPr>
        <w:spacing w:after="0" w:line="300" w:lineRule="exact"/>
        <w:contextualSpacing/>
        <w:jc w:val="both"/>
        <w:rPr>
          <w:rFonts w:ascii="Minion Pro" w:hAnsi="Minion Pro"/>
          <w:b/>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1756"/>
        <w:gridCol w:w="4138"/>
      </w:tblGrid>
      <w:tr w:rsidR="00452EE6" w:rsidRPr="0062309D" w14:paraId="16C28DC7" w14:textId="77777777" w:rsidTr="005779EC">
        <w:tc>
          <w:tcPr>
            <w:tcW w:w="9350" w:type="dxa"/>
            <w:gridSpan w:val="3"/>
            <w:shd w:val="clear" w:color="auto" w:fill="D0CECE" w:themeFill="background2" w:themeFillShade="E6"/>
          </w:tcPr>
          <w:p w14:paraId="427828D0" w14:textId="688AE134" w:rsidR="00452EE6" w:rsidRPr="0062309D" w:rsidRDefault="00E612F5" w:rsidP="0062309D">
            <w:pPr>
              <w:spacing w:line="300" w:lineRule="exact"/>
              <w:contextualSpacing/>
              <w:jc w:val="both"/>
              <w:rPr>
                <w:rFonts w:ascii="Minion Pro" w:hAnsi="Minion Pro"/>
                <w:lang w:val="el-GR"/>
              </w:rPr>
            </w:pPr>
            <w:r>
              <w:rPr>
                <w:noProof/>
              </w:rPr>
              <w:drawing>
                <wp:anchor distT="0" distB="0" distL="114300" distR="114300" simplePos="0" relativeHeight="251659264" behindDoc="1" locked="0" layoutInCell="1" allowOverlap="1" wp14:anchorId="4427E979" wp14:editId="2C7FF194">
                  <wp:simplePos x="0" y="0"/>
                  <wp:positionH relativeFrom="column">
                    <wp:posOffset>-12732</wp:posOffset>
                  </wp:positionH>
                  <wp:positionV relativeFrom="paragraph">
                    <wp:posOffset>69088</wp:posOffset>
                  </wp:positionV>
                  <wp:extent cx="1313879" cy="1972564"/>
                  <wp:effectExtent l="0" t="0" r="63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3879" cy="19725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2EE6" w:rsidRPr="0062309D">
              <w:rPr>
                <w:rFonts w:ascii="Minion Pro" w:hAnsi="Minion Pro"/>
                <w:b/>
                <w:lang w:val="el-GR"/>
              </w:rPr>
              <w:t>ΠΡΟΣΩΠΙΚΑ ΣΤΟΙΧΕΙΑ</w:t>
            </w:r>
          </w:p>
        </w:tc>
      </w:tr>
      <w:tr w:rsidR="00AC2F74" w:rsidRPr="0062309D" w14:paraId="259265A3" w14:textId="77777777" w:rsidTr="005779EC">
        <w:tc>
          <w:tcPr>
            <w:tcW w:w="3413" w:type="dxa"/>
            <w:vMerge w:val="restart"/>
          </w:tcPr>
          <w:p w14:paraId="40C5D972" w14:textId="21D0F670" w:rsidR="00AC2F74" w:rsidRPr="0062309D" w:rsidRDefault="00AC2F74" w:rsidP="0062309D">
            <w:pPr>
              <w:spacing w:line="300" w:lineRule="exact"/>
              <w:contextualSpacing/>
              <w:jc w:val="both"/>
              <w:rPr>
                <w:rFonts w:ascii="Minion Pro" w:hAnsi="Minion Pro"/>
                <w:lang w:val="el-GR"/>
              </w:rPr>
            </w:pPr>
          </w:p>
        </w:tc>
        <w:tc>
          <w:tcPr>
            <w:tcW w:w="1756" w:type="dxa"/>
            <w:tcBorders>
              <w:right w:val="single" w:sz="4" w:space="0" w:color="auto"/>
            </w:tcBorders>
          </w:tcPr>
          <w:p w14:paraId="0133AF34" w14:textId="752722E1" w:rsidR="00AC2F74" w:rsidRPr="0062309D" w:rsidRDefault="00AC2F74" w:rsidP="0062309D">
            <w:pPr>
              <w:spacing w:line="300" w:lineRule="exact"/>
              <w:contextualSpacing/>
              <w:jc w:val="both"/>
              <w:rPr>
                <w:rFonts w:ascii="Minion Pro" w:hAnsi="Minion Pro"/>
                <w:lang w:val="el-GR"/>
              </w:rPr>
            </w:pPr>
            <w:r w:rsidRPr="0062309D">
              <w:rPr>
                <w:rFonts w:ascii="Minion Pro" w:hAnsi="Minion Pro"/>
                <w:lang w:val="el-GR"/>
              </w:rPr>
              <w:t xml:space="preserve">Ονοματεπώνυμο: </w:t>
            </w:r>
          </w:p>
        </w:tc>
        <w:tc>
          <w:tcPr>
            <w:tcW w:w="4181" w:type="dxa"/>
            <w:tcBorders>
              <w:left w:val="single" w:sz="4" w:space="0" w:color="auto"/>
            </w:tcBorders>
          </w:tcPr>
          <w:p w14:paraId="36D507A0" w14:textId="77777777" w:rsidR="00AC2F74" w:rsidRPr="0062309D" w:rsidRDefault="00AC2F74" w:rsidP="0062309D">
            <w:pPr>
              <w:spacing w:line="300" w:lineRule="exact"/>
              <w:contextualSpacing/>
              <w:jc w:val="both"/>
              <w:rPr>
                <w:rFonts w:ascii="Minion Pro" w:hAnsi="Minion Pro"/>
                <w:lang w:val="el-GR"/>
              </w:rPr>
            </w:pPr>
            <w:r w:rsidRPr="0062309D">
              <w:rPr>
                <w:rFonts w:ascii="Minion Pro" w:hAnsi="Minion Pro"/>
                <w:lang w:val="el-GR"/>
              </w:rPr>
              <w:t>Κωνσταντίνος  Πασσάς</w:t>
            </w:r>
          </w:p>
        </w:tc>
      </w:tr>
      <w:tr w:rsidR="00AC2F74" w:rsidRPr="0062309D" w14:paraId="79F2E628" w14:textId="77777777" w:rsidTr="005779EC">
        <w:tc>
          <w:tcPr>
            <w:tcW w:w="3413" w:type="dxa"/>
            <w:vMerge/>
          </w:tcPr>
          <w:p w14:paraId="7C51DB5A" w14:textId="77777777" w:rsidR="00AC2F74" w:rsidRPr="0062309D" w:rsidRDefault="00AC2F74" w:rsidP="0062309D">
            <w:pPr>
              <w:spacing w:line="300" w:lineRule="exact"/>
              <w:contextualSpacing/>
              <w:jc w:val="both"/>
              <w:rPr>
                <w:rFonts w:ascii="Minion Pro" w:hAnsi="Minion Pro"/>
                <w:lang w:val="el-GR"/>
              </w:rPr>
            </w:pPr>
          </w:p>
        </w:tc>
        <w:tc>
          <w:tcPr>
            <w:tcW w:w="1756" w:type="dxa"/>
            <w:tcBorders>
              <w:right w:val="single" w:sz="4" w:space="0" w:color="auto"/>
            </w:tcBorders>
          </w:tcPr>
          <w:p w14:paraId="6B59144A" w14:textId="77777777" w:rsidR="00AC2F74" w:rsidRPr="0062309D" w:rsidRDefault="00AC2F74" w:rsidP="0062309D">
            <w:pPr>
              <w:spacing w:line="300" w:lineRule="exact"/>
              <w:contextualSpacing/>
              <w:jc w:val="both"/>
              <w:rPr>
                <w:rFonts w:ascii="Minion Pro" w:hAnsi="Minion Pro"/>
                <w:lang w:val="el-GR"/>
              </w:rPr>
            </w:pPr>
            <w:r w:rsidRPr="0062309D">
              <w:rPr>
                <w:rFonts w:ascii="Minion Pro" w:hAnsi="Minion Pro"/>
                <w:lang w:val="el-GR"/>
              </w:rPr>
              <w:t xml:space="preserve">Όνομα πατέρα: </w:t>
            </w:r>
          </w:p>
        </w:tc>
        <w:tc>
          <w:tcPr>
            <w:tcW w:w="4181" w:type="dxa"/>
            <w:tcBorders>
              <w:left w:val="single" w:sz="4" w:space="0" w:color="auto"/>
            </w:tcBorders>
          </w:tcPr>
          <w:p w14:paraId="536C39D1" w14:textId="77777777" w:rsidR="00AC2F74" w:rsidRPr="0062309D" w:rsidRDefault="00AC2F74" w:rsidP="0062309D">
            <w:pPr>
              <w:spacing w:line="300" w:lineRule="exact"/>
              <w:contextualSpacing/>
              <w:jc w:val="both"/>
              <w:rPr>
                <w:rFonts w:ascii="Minion Pro" w:hAnsi="Minion Pro"/>
                <w:lang w:val="el-GR"/>
              </w:rPr>
            </w:pPr>
            <w:r w:rsidRPr="0062309D">
              <w:rPr>
                <w:rFonts w:ascii="Minion Pro" w:hAnsi="Minion Pro"/>
                <w:lang w:val="el-GR"/>
              </w:rPr>
              <w:t>Στυλιανός</w:t>
            </w:r>
          </w:p>
        </w:tc>
      </w:tr>
      <w:tr w:rsidR="00057731" w:rsidRPr="0062309D" w14:paraId="6FD43256" w14:textId="77777777" w:rsidTr="005779EC">
        <w:tc>
          <w:tcPr>
            <w:tcW w:w="3413" w:type="dxa"/>
            <w:vMerge/>
          </w:tcPr>
          <w:p w14:paraId="3BC8A057" w14:textId="77777777" w:rsidR="00057731" w:rsidRPr="0062309D" w:rsidRDefault="00057731" w:rsidP="0062309D">
            <w:pPr>
              <w:spacing w:line="300" w:lineRule="exact"/>
              <w:contextualSpacing/>
              <w:jc w:val="both"/>
              <w:rPr>
                <w:rFonts w:ascii="Minion Pro" w:hAnsi="Minion Pro"/>
                <w:lang w:val="el-GR"/>
              </w:rPr>
            </w:pPr>
          </w:p>
        </w:tc>
        <w:tc>
          <w:tcPr>
            <w:tcW w:w="1756" w:type="dxa"/>
            <w:tcBorders>
              <w:right w:val="single" w:sz="4" w:space="0" w:color="auto"/>
            </w:tcBorders>
          </w:tcPr>
          <w:p w14:paraId="1ABC0B04" w14:textId="26EFD021" w:rsidR="00057731" w:rsidRPr="00057731" w:rsidRDefault="00057731" w:rsidP="0062309D">
            <w:pPr>
              <w:spacing w:line="300" w:lineRule="exact"/>
              <w:contextualSpacing/>
              <w:jc w:val="both"/>
              <w:rPr>
                <w:rFonts w:ascii="Minion Pro" w:hAnsi="Minion Pro"/>
                <w:lang w:val="el-GR"/>
              </w:rPr>
            </w:pPr>
            <w:r>
              <w:rPr>
                <w:rFonts w:ascii="Minion Pro" w:hAnsi="Minion Pro"/>
                <w:lang w:val="el-GR"/>
              </w:rPr>
              <w:t xml:space="preserve">Όνομα μητέρας: </w:t>
            </w:r>
          </w:p>
        </w:tc>
        <w:tc>
          <w:tcPr>
            <w:tcW w:w="4181" w:type="dxa"/>
            <w:tcBorders>
              <w:left w:val="single" w:sz="4" w:space="0" w:color="auto"/>
            </w:tcBorders>
          </w:tcPr>
          <w:p w14:paraId="3AFF5106" w14:textId="65C1C52B" w:rsidR="00057731" w:rsidRPr="0062309D" w:rsidRDefault="00057731" w:rsidP="0062309D">
            <w:pPr>
              <w:spacing w:line="300" w:lineRule="exact"/>
              <w:contextualSpacing/>
              <w:jc w:val="both"/>
              <w:rPr>
                <w:rFonts w:ascii="Minion Pro" w:hAnsi="Minion Pro"/>
                <w:lang w:val="el-GR"/>
              </w:rPr>
            </w:pPr>
            <w:r>
              <w:rPr>
                <w:rFonts w:ascii="Minion Pro" w:hAnsi="Minion Pro"/>
                <w:lang w:val="el-GR"/>
              </w:rPr>
              <w:t>Ελένη</w:t>
            </w:r>
          </w:p>
        </w:tc>
      </w:tr>
      <w:tr w:rsidR="00AC2F74" w:rsidRPr="0062309D" w14:paraId="7C58F101" w14:textId="77777777" w:rsidTr="005779EC">
        <w:tc>
          <w:tcPr>
            <w:tcW w:w="3413" w:type="dxa"/>
            <w:vMerge/>
          </w:tcPr>
          <w:p w14:paraId="7674878F" w14:textId="77777777" w:rsidR="00AC2F74" w:rsidRPr="0062309D" w:rsidRDefault="00AC2F74" w:rsidP="0062309D">
            <w:pPr>
              <w:spacing w:line="300" w:lineRule="exact"/>
              <w:contextualSpacing/>
              <w:jc w:val="both"/>
              <w:rPr>
                <w:rFonts w:ascii="Minion Pro" w:hAnsi="Minion Pro"/>
                <w:lang w:val="el-GR"/>
              </w:rPr>
            </w:pPr>
          </w:p>
        </w:tc>
        <w:tc>
          <w:tcPr>
            <w:tcW w:w="1756" w:type="dxa"/>
            <w:tcBorders>
              <w:right w:val="single" w:sz="4" w:space="0" w:color="auto"/>
            </w:tcBorders>
          </w:tcPr>
          <w:p w14:paraId="6F81830A" w14:textId="2D7C0F97" w:rsidR="00AC2F74" w:rsidRPr="0062309D" w:rsidRDefault="00AC2F74" w:rsidP="0062309D">
            <w:pPr>
              <w:spacing w:line="300" w:lineRule="exact"/>
              <w:contextualSpacing/>
              <w:jc w:val="both"/>
              <w:rPr>
                <w:rFonts w:ascii="Minion Pro" w:hAnsi="Minion Pro"/>
                <w:lang w:val="el-GR"/>
              </w:rPr>
            </w:pPr>
            <w:r w:rsidRPr="0062309D">
              <w:rPr>
                <w:rFonts w:ascii="Minion Pro" w:hAnsi="Minion Pro"/>
                <w:lang w:val="el-GR"/>
              </w:rPr>
              <w:t xml:space="preserve">Ημερομηνία και τόπος γέννησης: </w:t>
            </w:r>
          </w:p>
        </w:tc>
        <w:tc>
          <w:tcPr>
            <w:tcW w:w="4181" w:type="dxa"/>
            <w:tcBorders>
              <w:left w:val="single" w:sz="4" w:space="0" w:color="auto"/>
            </w:tcBorders>
          </w:tcPr>
          <w:p w14:paraId="568D0DD8" w14:textId="77777777" w:rsidR="00AC2F74" w:rsidRPr="0062309D" w:rsidRDefault="00AC2F74" w:rsidP="0062309D">
            <w:pPr>
              <w:spacing w:line="300" w:lineRule="exact"/>
              <w:contextualSpacing/>
              <w:jc w:val="both"/>
              <w:rPr>
                <w:rFonts w:ascii="Minion Pro" w:hAnsi="Minion Pro"/>
                <w:lang w:val="el-GR"/>
              </w:rPr>
            </w:pPr>
            <w:r w:rsidRPr="0062309D">
              <w:rPr>
                <w:rFonts w:ascii="Minion Pro" w:hAnsi="Minion Pro"/>
                <w:lang w:val="el-GR"/>
              </w:rPr>
              <w:t>28 Μαΐου 1981, Χολαργός Αττικής</w:t>
            </w:r>
          </w:p>
        </w:tc>
      </w:tr>
      <w:tr w:rsidR="00AC2F74" w:rsidRPr="0062309D" w14:paraId="69746F71" w14:textId="77777777" w:rsidTr="005779EC">
        <w:tc>
          <w:tcPr>
            <w:tcW w:w="3413" w:type="dxa"/>
            <w:vMerge/>
          </w:tcPr>
          <w:p w14:paraId="7B22B5E3" w14:textId="77777777" w:rsidR="00AC2F74" w:rsidRPr="0062309D" w:rsidRDefault="00AC2F74" w:rsidP="0062309D">
            <w:pPr>
              <w:spacing w:line="300" w:lineRule="exact"/>
              <w:contextualSpacing/>
              <w:jc w:val="both"/>
              <w:rPr>
                <w:rFonts w:ascii="Minion Pro" w:hAnsi="Minion Pro"/>
                <w:lang w:val="el-GR"/>
              </w:rPr>
            </w:pPr>
          </w:p>
        </w:tc>
        <w:tc>
          <w:tcPr>
            <w:tcW w:w="1756" w:type="dxa"/>
            <w:tcBorders>
              <w:right w:val="single" w:sz="4" w:space="0" w:color="auto"/>
            </w:tcBorders>
          </w:tcPr>
          <w:p w14:paraId="7DA8AF7C" w14:textId="737A04A7" w:rsidR="00AC2F74" w:rsidRPr="0062309D" w:rsidRDefault="00AC2F74" w:rsidP="0062309D">
            <w:pPr>
              <w:spacing w:line="300" w:lineRule="exact"/>
              <w:contextualSpacing/>
              <w:jc w:val="both"/>
              <w:rPr>
                <w:rFonts w:ascii="Minion Pro" w:hAnsi="Minion Pro"/>
                <w:lang w:val="el-GR"/>
              </w:rPr>
            </w:pPr>
            <w:r w:rsidRPr="0062309D">
              <w:rPr>
                <w:rFonts w:ascii="Minion Pro" w:hAnsi="Minion Pro"/>
                <w:lang w:val="el-GR"/>
              </w:rPr>
              <w:t xml:space="preserve">Διεύθυνση κατοικίας: </w:t>
            </w:r>
          </w:p>
        </w:tc>
        <w:tc>
          <w:tcPr>
            <w:tcW w:w="4181" w:type="dxa"/>
            <w:tcBorders>
              <w:left w:val="single" w:sz="4" w:space="0" w:color="auto"/>
            </w:tcBorders>
          </w:tcPr>
          <w:p w14:paraId="4B612926" w14:textId="77777777" w:rsidR="00AC2F74" w:rsidRPr="0062309D" w:rsidRDefault="00AC2F74" w:rsidP="0062309D">
            <w:pPr>
              <w:spacing w:line="300" w:lineRule="exact"/>
              <w:contextualSpacing/>
              <w:jc w:val="both"/>
              <w:rPr>
                <w:rFonts w:ascii="Minion Pro" w:hAnsi="Minion Pro"/>
                <w:lang w:val="el-GR"/>
              </w:rPr>
            </w:pPr>
            <w:r w:rsidRPr="0062309D">
              <w:rPr>
                <w:rFonts w:ascii="Minion Pro" w:hAnsi="Minion Pro"/>
                <w:lang w:val="el-GR"/>
              </w:rPr>
              <w:t>Κωστή Παλαμά 11, Άλιμος 17455</w:t>
            </w:r>
          </w:p>
        </w:tc>
      </w:tr>
      <w:tr w:rsidR="00AC2F74" w:rsidRPr="0062309D" w14:paraId="06C93281" w14:textId="77777777" w:rsidTr="005779EC">
        <w:tc>
          <w:tcPr>
            <w:tcW w:w="3413" w:type="dxa"/>
            <w:vMerge/>
          </w:tcPr>
          <w:p w14:paraId="32E43DAF" w14:textId="77777777" w:rsidR="00AC2F74" w:rsidRPr="0062309D" w:rsidRDefault="00AC2F74" w:rsidP="0062309D">
            <w:pPr>
              <w:spacing w:line="300" w:lineRule="exact"/>
              <w:contextualSpacing/>
              <w:jc w:val="both"/>
              <w:rPr>
                <w:rFonts w:ascii="Minion Pro" w:hAnsi="Minion Pro"/>
                <w:lang w:val="el-GR"/>
              </w:rPr>
            </w:pPr>
          </w:p>
        </w:tc>
        <w:tc>
          <w:tcPr>
            <w:tcW w:w="1756" w:type="dxa"/>
            <w:tcBorders>
              <w:right w:val="single" w:sz="4" w:space="0" w:color="auto"/>
            </w:tcBorders>
          </w:tcPr>
          <w:p w14:paraId="791F312C" w14:textId="77777777" w:rsidR="00AC2F74" w:rsidRPr="0062309D" w:rsidRDefault="00AC2F74" w:rsidP="0062309D">
            <w:pPr>
              <w:spacing w:line="300" w:lineRule="exact"/>
              <w:contextualSpacing/>
              <w:jc w:val="both"/>
              <w:rPr>
                <w:rFonts w:ascii="Minion Pro" w:hAnsi="Minion Pro"/>
                <w:lang w:val="el-GR"/>
              </w:rPr>
            </w:pPr>
            <w:r w:rsidRPr="0062309D">
              <w:rPr>
                <w:rFonts w:ascii="Minion Pro" w:hAnsi="Minion Pro"/>
                <w:lang w:val="el-GR"/>
              </w:rPr>
              <w:t xml:space="preserve">Τηλέφωνο: </w:t>
            </w:r>
          </w:p>
        </w:tc>
        <w:tc>
          <w:tcPr>
            <w:tcW w:w="4181" w:type="dxa"/>
            <w:tcBorders>
              <w:left w:val="single" w:sz="4" w:space="0" w:color="auto"/>
            </w:tcBorders>
          </w:tcPr>
          <w:p w14:paraId="3CAE5394" w14:textId="77777777" w:rsidR="00AC2F74" w:rsidRPr="0062309D" w:rsidRDefault="00AC2F74" w:rsidP="0062309D">
            <w:pPr>
              <w:spacing w:line="300" w:lineRule="exact"/>
              <w:contextualSpacing/>
              <w:jc w:val="both"/>
              <w:rPr>
                <w:rFonts w:ascii="Minion Pro" w:hAnsi="Minion Pro"/>
                <w:lang w:val="el-GR"/>
              </w:rPr>
            </w:pPr>
            <w:r w:rsidRPr="0062309D">
              <w:rPr>
                <w:rFonts w:ascii="Minion Pro" w:hAnsi="Minion Pro"/>
                <w:lang w:val="el-GR"/>
              </w:rPr>
              <w:t>6977978908</w:t>
            </w:r>
          </w:p>
        </w:tc>
      </w:tr>
      <w:tr w:rsidR="00AC2F74" w:rsidRPr="0062309D" w14:paraId="1DE2574D" w14:textId="77777777" w:rsidTr="005779EC">
        <w:tc>
          <w:tcPr>
            <w:tcW w:w="3413" w:type="dxa"/>
            <w:vMerge/>
          </w:tcPr>
          <w:p w14:paraId="6FA33B41" w14:textId="77777777" w:rsidR="00AC2F74" w:rsidRPr="0062309D" w:rsidRDefault="00AC2F74" w:rsidP="0062309D">
            <w:pPr>
              <w:spacing w:line="300" w:lineRule="exact"/>
              <w:contextualSpacing/>
              <w:jc w:val="both"/>
              <w:rPr>
                <w:rFonts w:ascii="Minion Pro" w:hAnsi="Minion Pro"/>
                <w:lang w:val="en-US"/>
              </w:rPr>
            </w:pPr>
          </w:p>
        </w:tc>
        <w:tc>
          <w:tcPr>
            <w:tcW w:w="1756" w:type="dxa"/>
            <w:tcBorders>
              <w:right w:val="single" w:sz="4" w:space="0" w:color="auto"/>
            </w:tcBorders>
          </w:tcPr>
          <w:p w14:paraId="642515E3" w14:textId="40E5BA28" w:rsidR="00AC2F74" w:rsidRPr="0062309D" w:rsidRDefault="00AC2F74" w:rsidP="0062309D">
            <w:pPr>
              <w:spacing w:line="300" w:lineRule="exact"/>
              <w:contextualSpacing/>
              <w:jc w:val="both"/>
              <w:rPr>
                <w:rFonts w:ascii="Minion Pro" w:hAnsi="Minion Pro"/>
                <w:lang w:val="en-US"/>
              </w:rPr>
            </w:pPr>
            <w:r w:rsidRPr="0062309D">
              <w:rPr>
                <w:rFonts w:ascii="Minion Pro" w:hAnsi="Minion Pro"/>
                <w:lang w:val="en-US"/>
              </w:rPr>
              <w:t>E-mail</w:t>
            </w:r>
          </w:p>
        </w:tc>
        <w:tc>
          <w:tcPr>
            <w:tcW w:w="4181" w:type="dxa"/>
            <w:tcBorders>
              <w:left w:val="single" w:sz="4" w:space="0" w:color="auto"/>
            </w:tcBorders>
          </w:tcPr>
          <w:p w14:paraId="7DC5873E" w14:textId="77777777" w:rsidR="00AC2F74" w:rsidRPr="0062309D" w:rsidRDefault="00AC2F74" w:rsidP="0062309D">
            <w:pPr>
              <w:spacing w:line="300" w:lineRule="exact"/>
              <w:contextualSpacing/>
              <w:jc w:val="both"/>
              <w:rPr>
                <w:rFonts w:ascii="Minion Pro" w:hAnsi="Minion Pro"/>
                <w:lang w:val="en-US"/>
              </w:rPr>
            </w:pPr>
            <w:r w:rsidRPr="0062309D">
              <w:rPr>
                <w:rFonts w:ascii="Minion Pro" w:hAnsi="Minion Pro"/>
                <w:lang w:val="en-US"/>
              </w:rPr>
              <w:t>kpassas@econ.uoa.gr</w:t>
            </w:r>
          </w:p>
        </w:tc>
      </w:tr>
    </w:tbl>
    <w:p w14:paraId="0F3BEF88" w14:textId="77777777" w:rsidR="00BC532A" w:rsidRPr="0062309D" w:rsidRDefault="00BC532A" w:rsidP="0062309D">
      <w:pPr>
        <w:spacing w:after="0" w:line="300" w:lineRule="exact"/>
        <w:contextualSpacing/>
        <w:jc w:val="both"/>
        <w:rPr>
          <w:rFonts w:ascii="Minion Pro" w:hAnsi="Minion Pro"/>
          <w:b/>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79"/>
        <w:gridCol w:w="5863"/>
      </w:tblGrid>
      <w:tr w:rsidR="00452EE6" w:rsidRPr="0062309D" w14:paraId="6422CC7D" w14:textId="77777777" w:rsidTr="005779EC">
        <w:tc>
          <w:tcPr>
            <w:tcW w:w="9350" w:type="dxa"/>
            <w:gridSpan w:val="2"/>
            <w:shd w:val="clear" w:color="auto" w:fill="D0CECE" w:themeFill="background2" w:themeFillShade="E6"/>
          </w:tcPr>
          <w:p w14:paraId="0960DD9F" w14:textId="5366D7F3" w:rsidR="00452EE6" w:rsidRPr="0062309D" w:rsidRDefault="00393D33" w:rsidP="0062309D">
            <w:pPr>
              <w:spacing w:line="300" w:lineRule="exact"/>
              <w:contextualSpacing/>
              <w:jc w:val="both"/>
              <w:rPr>
                <w:rFonts w:ascii="Minion Pro" w:hAnsi="Minion Pro"/>
                <w:b/>
                <w:lang w:val="el-GR"/>
              </w:rPr>
            </w:pPr>
            <w:r w:rsidRPr="0062309D">
              <w:rPr>
                <w:rFonts w:ascii="Minion Pro" w:hAnsi="Minion Pro"/>
                <w:b/>
                <w:lang w:val="el-GR"/>
              </w:rPr>
              <w:t>ΣΠΟΥΔΕΣ</w:t>
            </w:r>
          </w:p>
        </w:tc>
      </w:tr>
      <w:tr w:rsidR="00BC532A" w:rsidRPr="00066A04" w14:paraId="56EA4AA7" w14:textId="77777777" w:rsidTr="005779EC">
        <w:tc>
          <w:tcPr>
            <w:tcW w:w="3415" w:type="dxa"/>
          </w:tcPr>
          <w:p w14:paraId="260BCC4D" w14:textId="0DB9336B" w:rsidR="00BC532A" w:rsidRPr="00620044" w:rsidRDefault="00610A38" w:rsidP="0062309D">
            <w:pPr>
              <w:spacing w:line="300" w:lineRule="exact"/>
              <w:contextualSpacing/>
              <w:jc w:val="both"/>
              <w:rPr>
                <w:rFonts w:ascii="Minion Pro" w:hAnsi="Minion Pro"/>
                <w:lang w:val="en-US"/>
              </w:rPr>
            </w:pPr>
            <w:r w:rsidRPr="0062309D">
              <w:rPr>
                <w:rFonts w:ascii="Minion Pro" w:hAnsi="Minion Pro"/>
                <w:lang w:val="el-GR"/>
              </w:rPr>
              <w:t xml:space="preserve">Μάρτιος </w:t>
            </w:r>
            <w:r w:rsidR="005E6063" w:rsidRPr="0062309D">
              <w:rPr>
                <w:rFonts w:ascii="Minion Pro" w:hAnsi="Minion Pro"/>
                <w:lang w:val="el-GR"/>
              </w:rPr>
              <w:t>2017</w:t>
            </w:r>
            <w:r w:rsidR="00666330" w:rsidRPr="0062309D">
              <w:rPr>
                <w:rFonts w:ascii="Minion Pro" w:hAnsi="Minion Pro"/>
                <w:lang w:val="el-GR"/>
              </w:rPr>
              <w:t xml:space="preserve"> –</w:t>
            </w:r>
            <w:r w:rsidR="005E6063" w:rsidRPr="0062309D">
              <w:rPr>
                <w:rFonts w:ascii="Minion Pro" w:hAnsi="Minion Pro"/>
                <w:lang w:val="el-GR"/>
              </w:rPr>
              <w:t xml:space="preserve"> </w:t>
            </w:r>
            <w:r w:rsidR="00620044">
              <w:rPr>
                <w:rFonts w:ascii="Minion Pro" w:hAnsi="Minion Pro"/>
                <w:lang w:val="el-GR"/>
              </w:rPr>
              <w:t>Φεβρουάριος 2021</w:t>
            </w:r>
          </w:p>
        </w:tc>
        <w:tc>
          <w:tcPr>
            <w:tcW w:w="5935" w:type="dxa"/>
          </w:tcPr>
          <w:p w14:paraId="2DA9673D" w14:textId="0BFC47EF" w:rsidR="00BC532A" w:rsidRPr="0062309D" w:rsidRDefault="00610A38" w:rsidP="00AC4814">
            <w:pPr>
              <w:spacing w:line="300" w:lineRule="exact"/>
              <w:contextualSpacing/>
              <w:jc w:val="both"/>
              <w:rPr>
                <w:rFonts w:ascii="Minion Pro" w:hAnsi="Minion Pro"/>
                <w:lang w:val="el-GR"/>
              </w:rPr>
            </w:pPr>
            <w:r w:rsidRPr="0062309D">
              <w:rPr>
                <w:rFonts w:ascii="Minion Pro" w:hAnsi="Minion Pro"/>
                <w:lang w:val="el-GR"/>
              </w:rPr>
              <w:t>Μεταδιδακτορικ</w:t>
            </w:r>
            <w:r w:rsidR="005A76B0">
              <w:rPr>
                <w:rFonts w:ascii="Minion Pro" w:hAnsi="Minion Pro"/>
                <w:lang w:val="el-GR"/>
              </w:rPr>
              <w:t xml:space="preserve">ός </w:t>
            </w:r>
            <w:r w:rsidR="00AC4814">
              <w:rPr>
                <w:rFonts w:ascii="Minion Pro" w:hAnsi="Minion Pro"/>
                <w:lang w:val="el-GR"/>
              </w:rPr>
              <w:t>Ε</w:t>
            </w:r>
            <w:r w:rsidRPr="0062309D">
              <w:rPr>
                <w:rFonts w:ascii="Minion Pro" w:hAnsi="Minion Pro"/>
                <w:lang w:val="el-GR"/>
              </w:rPr>
              <w:t>ρευν</w:t>
            </w:r>
            <w:r w:rsidR="005A76B0">
              <w:rPr>
                <w:rFonts w:ascii="Minion Pro" w:hAnsi="Minion Pro"/>
                <w:lang w:val="el-GR"/>
              </w:rPr>
              <w:t>ητής</w:t>
            </w:r>
            <w:r w:rsidR="002403F8" w:rsidRPr="0062309D">
              <w:rPr>
                <w:rFonts w:ascii="Minion Pro" w:hAnsi="Minion Pro"/>
                <w:lang w:val="el-GR"/>
              </w:rPr>
              <w:t xml:space="preserve"> στ</w:t>
            </w:r>
            <w:r w:rsidR="005A76B0">
              <w:rPr>
                <w:rFonts w:ascii="Minion Pro" w:hAnsi="Minion Pro"/>
                <w:lang w:val="el-GR"/>
              </w:rPr>
              <w:t>ο</w:t>
            </w:r>
            <w:r w:rsidR="002403F8" w:rsidRPr="0062309D">
              <w:rPr>
                <w:rFonts w:ascii="Minion Pro" w:hAnsi="Minion Pro"/>
                <w:lang w:val="el-GR"/>
              </w:rPr>
              <w:t xml:space="preserve"> Τμήμα Οικονομικών Επιστημών, Εθνικό και Καποδιστριακό Πανεπιστήμιο Αθηνών, </w:t>
            </w:r>
            <w:r w:rsidR="005A76B0">
              <w:rPr>
                <w:rFonts w:ascii="Minion Pro" w:hAnsi="Minion Pro"/>
                <w:lang w:val="el-GR"/>
              </w:rPr>
              <w:t xml:space="preserve">με αντικείμενο </w:t>
            </w:r>
            <w:r w:rsidR="002403F8" w:rsidRPr="0062309D">
              <w:rPr>
                <w:rFonts w:ascii="Minion Pro" w:hAnsi="Minion Pro"/>
                <w:lang w:val="el-GR"/>
              </w:rPr>
              <w:t xml:space="preserve"> </w:t>
            </w:r>
            <w:r w:rsidR="00C276F1" w:rsidRPr="0062309D">
              <w:rPr>
                <w:rFonts w:ascii="Minion Pro" w:hAnsi="Minion Pro"/>
                <w:i/>
                <w:lang w:val="el-GR"/>
              </w:rPr>
              <w:t>«</w:t>
            </w:r>
            <w:r w:rsidR="002403F8" w:rsidRPr="0062309D">
              <w:rPr>
                <w:rFonts w:ascii="Minion Pro" w:hAnsi="Minion Pro"/>
                <w:i/>
                <w:lang w:val="el-GR"/>
              </w:rPr>
              <w:t>Παραγωγικότητα, κερδοφορία και συσσώρευση κεφαλαίου στη μεταπολεμική ελληνική οικονομία, 1958-2016: Μια ανάλυση από τη σκοπιά της κλασικής μαρξιστικής προσέγγισης</w:t>
            </w:r>
            <w:r w:rsidR="00C276F1" w:rsidRPr="0062309D">
              <w:rPr>
                <w:rFonts w:ascii="Minion Pro" w:hAnsi="Minion Pro"/>
                <w:i/>
                <w:lang w:val="el-GR"/>
              </w:rPr>
              <w:t>»</w:t>
            </w:r>
          </w:p>
        </w:tc>
      </w:tr>
      <w:tr w:rsidR="00BC532A" w:rsidRPr="005A76B0" w14:paraId="7E0E667A" w14:textId="77777777" w:rsidTr="005779EC">
        <w:tc>
          <w:tcPr>
            <w:tcW w:w="3415" w:type="dxa"/>
          </w:tcPr>
          <w:p w14:paraId="753ECB0C" w14:textId="77777777" w:rsidR="00BC532A" w:rsidRPr="0062309D" w:rsidRDefault="00610A38" w:rsidP="0062309D">
            <w:pPr>
              <w:spacing w:line="300" w:lineRule="exact"/>
              <w:contextualSpacing/>
              <w:jc w:val="both"/>
              <w:rPr>
                <w:rFonts w:ascii="Minion Pro" w:hAnsi="Minion Pro"/>
                <w:lang w:val="el-GR"/>
              </w:rPr>
            </w:pPr>
            <w:r w:rsidRPr="0062309D">
              <w:rPr>
                <w:rFonts w:ascii="Minion Pro" w:hAnsi="Minion Pro"/>
                <w:lang w:val="el-GR"/>
              </w:rPr>
              <w:t>Φεβρουάριος 2016</w:t>
            </w:r>
          </w:p>
        </w:tc>
        <w:tc>
          <w:tcPr>
            <w:tcW w:w="5935" w:type="dxa"/>
          </w:tcPr>
          <w:p w14:paraId="05007829" w14:textId="6FDA76C4" w:rsidR="00BC532A" w:rsidRPr="001D6CAB" w:rsidRDefault="00DC1688" w:rsidP="005A76B0">
            <w:pPr>
              <w:spacing w:line="300" w:lineRule="exact"/>
              <w:contextualSpacing/>
              <w:jc w:val="both"/>
              <w:rPr>
                <w:rFonts w:ascii="Minion Pro" w:hAnsi="Minion Pro"/>
                <w:lang w:val="en-US"/>
              </w:rPr>
            </w:pPr>
            <w:r w:rsidRPr="0062309D">
              <w:rPr>
                <w:rFonts w:ascii="Minion Pro" w:hAnsi="Minion Pro"/>
                <w:lang w:val="el-GR"/>
              </w:rPr>
              <w:t>Διδακτορικό δίπλωμα (</w:t>
            </w:r>
            <w:r w:rsidRPr="0062309D">
              <w:rPr>
                <w:rFonts w:ascii="Minion Pro" w:hAnsi="Minion Pro"/>
                <w:lang w:val="en-US"/>
              </w:rPr>
              <w:t>Ph</w:t>
            </w:r>
            <w:r w:rsidRPr="0062309D">
              <w:rPr>
                <w:rFonts w:ascii="Minion Pro" w:hAnsi="Minion Pro"/>
                <w:lang w:val="el-GR"/>
              </w:rPr>
              <w:t>.</w:t>
            </w:r>
            <w:r w:rsidRPr="0062309D">
              <w:rPr>
                <w:rFonts w:ascii="Minion Pro" w:hAnsi="Minion Pro"/>
                <w:lang w:val="en-US"/>
              </w:rPr>
              <w:t>D</w:t>
            </w:r>
            <w:r w:rsidRPr="0062309D">
              <w:rPr>
                <w:rFonts w:ascii="Minion Pro" w:hAnsi="Minion Pro"/>
                <w:lang w:val="el-GR"/>
              </w:rPr>
              <w:t>)</w:t>
            </w:r>
            <w:r w:rsidR="00610A38" w:rsidRPr="0062309D">
              <w:rPr>
                <w:rFonts w:ascii="Minion Pro" w:hAnsi="Minion Pro"/>
                <w:lang w:val="el-GR"/>
              </w:rPr>
              <w:t xml:space="preserve"> στην </w:t>
            </w:r>
            <w:r w:rsidR="0086093C">
              <w:rPr>
                <w:rFonts w:ascii="Minion Pro" w:hAnsi="Minion Pro"/>
                <w:lang w:val="el-GR"/>
              </w:rPr>
              <w:t>Ο</w:t>
            </w:r>
            <w:r w:rsidR="00610A38" w:rsidRPr="0062309D">
              <w:rPr>
                <w:rFonts w:ascii="Minion Pro" w:hAnsi="Minion Pro"/>
                <w:lang w:val="el-GR"/>
              </w:rPr>
              <w:t xml:space="preserve">ικονομική </w:t>
            </w:r>
            <w:r w:rsidR="0086093C">
              <w:rPr>
                <w:rFonts w:ascii="Minion Pro" w:hAnsi="Minion Pro"/>
                <w:lang w:val="el-GR"/>
              </w:rPr>
              <w:t>Ε</w:t>
            </w:r>
            <w:r w:rsidR="00610A38" w:rsidRPr="0062309D">
              <w:rPr>
                <w:rFonts w:ascii="Minion Pro" w:hAnsi="Minion Pro"/>
                <w:lang w:val="el-GR"/>
              </w:rPr>
              <w:t>πιστήμη, Τμήμα Οικονομικών Επιστημών, Εθνικό και Καποδιστριακό Πανεπιστήμιο Αθηνών</w:t>
            </w:r>
            <w:r w:rsidR="005A76B0">
              <w:rPr>
                <w:rFonts w:ascii="Minion Pro" w:hAnsi="Minion Pro"/>
                <w:lang w:val="el-GR"/>
              </w:rPr>
              <w:t>. Τί</w:t>
            </w:r>
            <w:r w:rsidR="00610A38" w:rsidRPr="0062309D">
              <w:rPr>
                <w:rFonts w:ascii="Minion Pro" w:hAnsi="Minion Pro"/>
                <w:lang w:val="el-GR"/>
              </w:rPr>
              <w:t>τλος</w:t>
            </w:r>
            <w:r w:rsidR="00610A38" w:rsidRPr="001D6CAB">
              <w:rPr>
                <w:rFonts w:ascii="Minion Pro" w:hAnsi="Minion Pro"/>
                <w:lang w:val="en-US"/>
              </w:rPr>
              <w:t xml:space="preserve"> </w:t>
            </w:r>
            <w:r w:rsidR="00610A38" w:rsidRPr="0062309D">
              <w:rPr>
                <w:rFonts w:ascii="Minion Pro" w:hAnsi="Minion Pro"/>
                <w:lang w:val="el-GR"/>
              </w:rPr>
              <w:t>διατριβής</w:t>
            </w:r>
            <w:r w:rsidR="00610A38" w:rsidRPr="001D6CAB">
              <w:rPr>
                <w:rFonts w:ascii="Minion Pro" w:hAnsi="Minion Pro"/>
                <w:lang w:val="en-US"/>
              </w:rPr>
              <w:t xml:space="preserve"> </w:t>
            </w:r>
            <w:r w:rsidR="00610A38" w:rsidRPr="001D6CAB">
              <w:rPr>
                <w:rFonts w:ascii="Minion Pro" w:hAnsi="Minion Pro"/>
                <w:i/>
                <w:lang w:val="en-US"/>
              </w:rPr>
              <w:t>“</w:t>
            </w:r>
            <w:r w:rsidR="00610A38" w:rsidRPr="0062309D">
              <w:rPr>
                <w:rFonts w:ascii="Minion Pro" w:hAnsi="Minion Pro"/>
                <w:i/>
                <w:lang w:val="en-US"/>
              </w:rPr>
              <w:t>Productive</w:t>
            </w:r>
            <w:r w:rsidR="00610A38" w:rsidRPr="001D6CAB">
              <w:rPr>
                <w:rFonts w:ascii="Minion Pro" w:hAnsi="Minion Pro"/>
                <w:i/>
                <w:lang w:val="en-US"/>
              </w:rPr>
              <w:t xml:space="preserve"> </w:t>
            </w:r>
            <w:r w:rsidR="00610A38" w:rsidRPr="0062309D">
              <w:rPr>
                <w:rFonts w:ascii="Minion Pro" w:hAnsi="Minion Pro"/>
                <w:i/>
                <w:lang w:val="en-US"/>
              </w:rPr>
              <w:t>labor</w:t>
            </w:r>
            <w:r w:rsidR="00610A38" w:rsidRPr="001D6CAB">
              <w:rPr>
                <w:rFonts w:ascii="Minion Pro" w:hAnsi="Minion Pro"/>
                <w:i/>
                <w:lang w:val="en-US"/>
              </w:rPr>
              <w:t xml:space="preserve">, </w:t>
            </w:r>
            <w:r w:rsidR="00610A38" w:rsidRPr="0062309D">
              <w:rPr>
                <w:rFonts w:ascii="Minion Pro" w:hAnsi="Minion Pro"/>
                <w:i/>
                <w:lang w:val="en-US"/>
              </w:rPr>
              <w:t>unproductive</w:t>
            </w:r>
            <w:r w:rsidR="00610A38" w:rsidRPr="001D6CAB">
              <w:rPr>
                <w:rFonts w:ascii="Minion Pro" w:hAnsi="Minion Pro"/>
                <w:i/>
                <w:lang w:val="en-US"/>
              </w:rPr>
              <w:t xml:space="preserve"> </w:t>
            </w:r>
            <w:r w:rsidR="00610A38" w:rsidRPr="0062309D">
              <w:rPr>
                <w:rFonts w:ascii="Minion Pro" w:hAnsi="Minion Pro"/>
                <w:i/>
                <w:lang w:val="en-US"/>
              </w:rPr>
              <w:t>labor</w:t>
            </w:r>
            <w:r w:rsidR="00610A38" w:rsidRPr="001D6CAB">
              <w:rPr>
                <w:rFonts w:ascii="Minion Pro" w:hAnsi="Minion Pro"/>
                <w:i/>
                <w:lang w:val="en-US"/>
              </w:rPr>
              <w:t xml:space="preserve"> </w:t>
            </w:r>
            <w:r w:rsidR="00610A38" w:rsidRPr="0062309D">
              <w:rPr>
                <w:rFonts w:ascii="Minion Pro" w:hAnsi="Minion Pro"/>
                <w:i/>
                <w:lang w:val="en-US"/>
              </w:rPr>
              <w:t>and</w:t>
            </w:r>
            <w:r w:rsidR="00610A38" w:rsidRPr="001D6CAB">
              <w:rPr>
                <w:rFonts w:ascii="Minion Pro" w:hAnsi="Minion Pro"/>
                <w:i/>
                <w:lang w:val="en-US"/>
              </w:rPr>
              <w:t xml:space="preserve"> </w:t>
            </w:r>
            <w:r w:rsidR="00610A38" w:rsidRPr="0062309D">
              <w:rPr>
                <w:rFonts w:ascii="Minion Pro" w:hAnsi="Minion Pro"/>
                <w:i/>
                <w:lang w:val="en-US"/>
              </w:rPr>
              <w:t>productivity</w:t>
            </w:r>
            <w:r w:rsidR="00610A38" w:rsidRPr="001D6CAB">
              <w:rPr>
                <w:rFonts w:ascii="Minion Pro" w:hAnsi="Minion Pro"/>
                <w:i/>
                <w:lang w:val="en-US"/>
              </w:rPr>
              <w:t xml:space="preserve"> </w:t>
            </w:r>
            <w:r w:rsidR="00610A38" w:rsidRPr="0062309D">
              <w:rPr>
                <w:rFonts w:ascii="Minion Pro" w:hAnsi="Minion Pro"/>
                <w:i/>
                <w:lang w:val="en-US"/>
              </w:rPr>
              <w:t>growth</w:t>
            </w:r>
            <w:r w:rsidR="0086093C" w:rsidRPr="0086093C">
              <w:rPr>
                <w:rFonts w:ascii="Minion Pro" w:hAnsi="Minion Pro"/>
                <w:i/>
                <w:lang w:val="en-US"/>
              </w:rPr>
              <w:t>:</w:t>
            </w:r>
            <w:r w:rsidR="00610A38" w:rsidRPr="001D6CAB">
              <w:rPr>
                <w:rFonts w:ascii="Minion Pro" w:hAnsi="Minion Pro"/>
                <w:i/>
                <w:lang w:val="en-US"/>
              </w:rPr>
              <w:t xml:space="preserve"> </w:t>
            </w:r>
            <w:r w:rsidR="0086093C">
              <w:rPr>
                <w:rFonts w:ascii="Minion Pro" w:hAnsi="Minion Pro"/>
                <w:i/>
                <w:lang w:val="el-GR"/>
              </w:rPr>
              <w:t>Α</w:t>
            </w:r>
            <w:r w:rsidR="00610A38" w:rsidRPr="0062309D">
              <w:rPr>
                <w:rFonts w:ascii="Minion Pro" w:hAnsi="Minion Pro"/>
                <w:i/>
                <w:lang w:val="en-US"/>
              </w:rPr>
              <w:t>n</w:t>
            </w:r>
            <w:r w:rsidR="00610A38" w:rsidRPr="001D6CAB">
              <w:rPr>
                <w:rFonts w:ascii="Minion Pro" w:hAnsi="Minion Pro"/>
                <w:i/>
                <w:lang w:val="en-US"/>
              </w:rPr>
              <w:t xml:space="preserve"> </w:t>
            </w:r>
            <w:r w:rsidR="00610A38" w:rsidRPr="0062309D">
              <w:rPr>
                <w:rFonts w:ascii="Minion Pro" w:hAnsi="Minion Pro"/>
                <w:i/>
                <w:lang w:val="en-US"/>
              </w:rPr>
              <w:t>international</w:t>
            </w:r>
            <w:r w:rsidR="00610A38" w:rsidRPr="001D6CAB">
              <w:rPr>
                <w:rFonts w:ascii="Minion Pro" w:hAnsi="Minion Pro"/>
                <w:i/>
                <w:lang w:val="en-US"/>
              </w:rPr>
              <w:t xml:space="preserve"> </w:t>
            </w:r>
            <w:r w:rsidR="00610A38" w:rsidRPr="0062309D">
              <w:rPr>
                <w:rFonts w:ascii="Minion Pro" w:hAnsi="Minion Pro"/>
                <w:i/>
                <w:lang w:val="en-US"/>
              </w:rPr>
              <w:t>study</w:t>
            </w:r>
            <w:r w:rsidR="00610A38" w:rsidRPr="001D6CAB">
              <w:rPr>
                <w:rFonts w:ascii="Minion Pro" w:hAnsi="Minion Pro"/>
                <w:i/>
                <w:lang w:val="en-US"/>
              </w:rPr>
              <w:t>”</w:t>
            </w:r>
            <w:r w:rsidR="002403F8" w:rsidRPr="001D6CAB">
              <w:rPr>
                <w:rFonts w:ascii="Minion Pro" w:hAnsi="Minion Pro"/>
                <w:lang w:val="en-US"/>
              </w:rPr>
              <w:t xml:space="preserve">, </w:t>
            </w:r>
            <w:r w:rsidR="002403F8" w:rsidRPr="0062309D">
              <w:rPr>
                <w:rFonts w:ascii="Minion Pro" w:hAnsi="Minion Pro"/>
                <w:lang w:val="el-GR"/>
              </w:rPr>
              <w:t>βαθμός</w:t>
            </w:r>
            <w:r w:rsidR="002403F8" w:rsidRPr="001D6CAB">
              <w:rPr>
                <w:rFonts w:ascii="Minion Pro" w:hAnsi="Minion Pro"/>
                <w:lang w:val="en-US"/>
              </w:rPr>
              <w:t xml:space="preserve">: </w:t>
            </w:r>
            <w:r w:rsidR="002403F8" w:rsidRPr="0062309D">
              <w:rPr>
                <w:rFonts w:ascii="Minion Pro" w:hAnsi="Minion Pro"/>
                <w:lang w:val="el-GR"/>
              </w:rPr>
              <w:t>άριστα</w:t>
            </w:r>
          </w:p>
        </w:tc>
      </w:tr>
      <w:tr w:rsidR="00BC532A" w:rsidRPr="00066A04" w14:paraId="73390A6E" w14:textId="77777777" w:rsidTr="005779EC">
        <w:tc>
          <w:tcPr>
            <w:tcW w:w="3415" w:type="dxa"/>
          </w:tcPr>
          <w:p w14:paraId="097E4F42" w14:textId="77777777" w:rsidR="00BC532A" w:rsidRPr="0062309D" w:rsidRDefault="002403F8" w:rsidP="0062309D">
            <w:pPr>
              <w:spacing w:line="300" w:lineRule="exact"/>
              <w:contextualSpacing/>
              <w:jc w:val="both"/>
              <w:rPr>
                <w:rFonts w:ascii="Minion Pro" w:hAnsi="Minion Pro"/>
                <w:lang w:val="el-GR"/>
              </w:rPr>
            </w:pPr>
            <w:r w:rsidRPr="0062309D">
              <w:rPr>
                <w:rFonts w:ascii="Minion Pro" w:hAnsi="Minion Pro"/>
                <w:lang w:val="el-GR"/>
              </w:rPr>
              <w:t xml:space="preserve">Ιούνιος </w:t>
            </w:r>
            <w:r w:rsidR="005E6063" w:rsidRPr="0062309D">
              <w:rPr>
                <w:rFonts w:ascii="Minion Pro" w:hAnsi="Minion Pro"/>
                <w:lang w:val="el-GR"/>
              </w:rPr>
              <w:t>2004</w:t>
            </w:r>
            <w:r w:rsidRPr="0062309D">
              <w:rPr>
                <w:rFonts w:ascii="Minion Pro" w:hAnsi="Minion Pro"/>
                <w:lang w:val="el-GR"/>
              </w:rPr>
              <w:t xml:space="preserve"> </w:t>
            </w:r>
            <w:r w:rsidR="00666330" w:rsidRPr="0062309D">
              <w:rPr>
                <w:rFonts w:ascii="Minion Pro" w:hAnsi="Minion Pro"/>
                <w:lang w:val="el-GR"/>
              </w:rPr>
              <w:t>–</w:t>
            </w:r>
            <w:r w:rsidRPr="0062309D">
              <w:rPr>
                <w:rFonts w:ascii="Minion Pro" w:hAnsi="Minion Pro"/>
                <w:lang w:val="el-GR"/>
              </w:rPr>
              <w:t xml:space="preserve"> Δεκέμβριος </w:t>
            </w:r>
            <w:r w:rsidR="005E6063" w:rsidRPr="0062309D">
              <w:rPr>
                <w:rFonts w:ascii="Minion Pro" w:hAnsi="Minion Pro"/>
                <w:lang w:val="el-GR"/>
              </w:rPr>
              <w:t>2006</w:t>
            </w:r>
          </w:p>
        </w:tc>
        <w:tc>
          <w:tcPr>
            <w:tcW w:w="5935" w:type="dxa"/>
          </w:tcPr>
          <w:p w14:paraId="4DB3510C" w14:textId="772BA2B8" w:rsidR="00BC532A" w:rsidRPr="0062309D" w:rsidRDefault="00610A38" w:rsidP="0062309D">
            <w:pPr>
              <w:spacing w:line="300" w:lineRule="exact"/>
              <w:contextualSpacing/>
              <w:jc w:val="both"/>
              <w:rPr>
                <w:rFonts w:ascii="Minion Pro" w:hAnsi="Minion Pro"/>
                <w:lang w:val="el-GR"/>
              </w:rPr>
            </w:pPr>
            <w:r w:rsidRPr="0062309D">
              <w:rPr>
                <w:rFonts w:ascii="Minion Pro" w:hAnsi="Minion Pro"/>
                <w:lang w:val="el-GR"/>
              </w:rPr>
              <w:t xml:space="preserve">Μεταπτυχιακό δίπλωμα </w:t>
            </w:r>
            <w:r w:rsidR="002403F8" w:rsidRPr="0062309D">
              <w:rPr>
                <w:rFonts w:ascii="Minion Pro" w:hAnsi="Minion Pro"/>
                <w:lang w:val="el-GR"/>
              </w:rPr>
              <w:t>ειδίκευσης</w:t>
            </w:r>
            <w:r w:rsidR="00452EE6" w:rsidRPr="0062309D">
              <w:rPr>
                <w:rFonts w:ascii="Minion Pro" w:hAnsi="Minion Pro"/>
                <w:lang w:val="el-GR"/>
              </w:rPr>
              <w:t xml:space="preserve"> (</w:t>
            </w:r>
            <w:r w:rsidR="00452EE6" w:rsidRPr="0062309D">
              <w:rPr>
                <w:rFonts w:ascii="Minion Pro" w:hAnsi="Minion Pro"/>
                <w:lang w:val="en-US"/>
              </w:rPr>
              <w:t>M</w:t>
            </w:r>
            <w:r w:rsidR="00452EE6" w:rsidRPr="0062309D">
              <w:rPr>
                <w:rFonts w:ascii="Minion Pro" w:hAnsi="Minion Pro"/>
                <w:lang w:val="el-GR"/>
              </w:rPr>
              <w:t>.</w:t>
            </w:r>
            <w:r w:rsidR="00452EE6" w:rsidRPr="0062309D">
              <w:rPr>
                <w:rFonts w:ascii="Minion Pro" w:hAnsi="Minion Pro"/>
                <w:lang w:val="en-US"/>
              </w:rPr>
              <w:t>Phil</w:t>
            </w:r>
            <w:r w:rsidR="00452EE6" w:rsidRPr="0062309D">
              <w:rPr>
                <w:rFonts w:ascii="Minion Pro" w:hAnsi="Minion Pro"/>
                <w:lang w:val="el-GR"/>
              </w:rPr>
              <w:t>)</w:t>
            </w:r>
            <w:r w:rsidRPr="0062309D">
              <w:rPr>
                <w:rFonts w:ascii="Minion Pro" w:hAnsi="Minion Pro"/>
                <w:lang w:val="el-GR"/>
              </w:rPr>
              <w:t xml:space="preserve"> στην </w:t>
            </w:r>
            <w:r w:rsidR="0086093C">
              <w:rPr>
                <w:rFonts w:ascii="Minion Pro" w:hAnsi="Minion Pro"/>
                <w:lang w:val="el-GR"/>
              </w:rPr>
              <w:t>Ο</w:t>
            </w:r>
            <w:r w:rsidRPr="0062309D">
              <w:rPr>
                <w:rFonts w:ascii="Minion Pro" w:hAnsi="Minion Pro"/>
                <w:lang w:val="el-GR"/>
              </w:rPr>
              <w:t xml:space="preserve">ικονομική </w:t>
            </w:r>
            <w:r w:rsidR="0086093C">
              <w:rPr>
                <w:rFonts w:ascii="Minion Pro" w:hAnsi="Minion Pro"/>
                <w:lang w:val="el-GR"/>
              </w:rPr>
              <w:t>Ε</w:t>
            </w:r>
            <w:r w:rsidRPr="0062309D">
              <w:rPr>
                <w:rFonts w:ascii="Minion Pro" w:hAnsi="Minion Pro"/>
                <w:lang w:val="el-GR"/>
              </w:rPr>
              <w:t>πιστήμη,</w:t>
            </w:r>
            <w:r w:rsidR="00C276F1" w:rsidRPr="0062309D">
              <w:rPr>
                <w:rFonts w:ascii="Minion Pro" w:hAnsi="Minion Pro"/>
                <w:lang w:val="el-GR"/>
              </w:rPr>
              <w:t xml:space="preserve"> ΠΜΣ Οικονομική Επιστήμη,</w:t>
            </w:r>
            <w:r w:rsidRPr="0062309D">
              <w:rPr>
                <w:rFonts w:ascii="Minion Pro" w:hAnsi="Minion Pro"/>
                <w:lang w:val="el-GR"/>
              </w:rPr>
              <w:t xml:space="preserve"> Τμήμα Οικονομικών Επιστημών, Εθνικό και Καποδιστριακό Πανεπιστήμιο Αθηνών</w:t>
            </w:r>
            <w:r w:rsidR="002403F8" w:rsidRPr="0062309D">
              <w:rPr>
                <w:rFonts w:ascii="Minion Pro" w:hAnsi="Minion Pro"/>
                <w:lang w:val="el-GR"/>
              </w:rPr>
              <w:t>, βαθμός: λίαν καλώς</w:t>
            </w:r>
          </w:p>
        </w:tc>
      </w:tr>
      <w:tr w:rsidR="00BC532A" w:rsidRPr="00066A04" w14:paraId="6275ABD1" w14:textId="77777777" w:rsidTr="005779EC">
        <w:tc>
          <w:tcPr>
            <w:tcW w:w="3415" w:type="dxa"/>
          </w:tcPr>
          <w:p w14:paraId="6E520C54" w14:textId="77777777" w:rsidR="00BC532A" w:rsidRPr="0062309D" w:rsidRDefault="002403F8" w:rsidP="0062309D">
            <w:pPr>
              <w:spacing w:line="300" w:lineRule="exact"/>
              <w:contextualSpacing/>
              <w:jc w:val="both"/>
              <w:rPr>
                <w:rFonts w:ascii="Minion Pro" w:hAnsi="Minion Pro"/>
                <w:lang w:val="en-US"/>
              </w:rPr>
            </w:pPr>
            <w:r w:rsidRPr="0062309D">
              <w:rPr>
                <w:rFonts w:ascii="Minion Pro" w:hAnsi="Minion Pro"/>
                <w:lang w:val="el-GR"/>
              </w:rPr>
              <w:t xml:space="preserve">Οκτώβριος </w:t>
            </w:r>
            <w:r w:rsidR="005E6063" w:rsidRPr="0062309D">
              <w:rPr>
                <w:rFonts w:ascii="Minion Pro" w:hAnsi="Minion Pro"/>
                <w:lang w:val="el-GR"/>
              </w:rPr>
              <w:t>1999</w:t>
            </w:r>
            <w:r w:rsidRPr="0062309D">
              <w:rPr>
                <w:rFonts w:ascii="Minion Pro" w:hAnsi="Minion Pro"/>
                <w:lang w:val="el-GR"/>
              </w:rPr>
              <w:t xml:space="preserve"> </w:t>
            </w:r>
            <w:r w:rsidR="00666330" w:rsidRPr="0062309D">
              <w:rPr>
                <w:rFonts w:ascii="Minion Pro" w:hAnsi="Minion Pro"/>
                <w:lang w:val="el-GR"/>
              </w:rPr>
              <w:t>–</w:t>
            </w:r>
            <w:r w:rsidRPr="0062309D">
              <w:rPr>
                <w:rFonts w:ascii="Minion Pro" w:hAnsi="Minion Pro"/>
                <w:lang w:val="el-GR"/>
              </w:rPr>
              <w:t xml:space="preserve"> Δεκέμβριος </w:t>
            </w:r>
            <w:r w:rsidR="005E6063" w:rsidRPr="0062309D">
              <w:rPr>
                <w:rFonts w:ascii="Minion Pro" w:hAnsi="Minion Pro"/>
                <w:lang w:val="el-GR"/>
              </w:rPr>
              <w:t>2003</w:t>
            </w:r>
          </w:p>
        </w:tc>
        <w:tc>
          <w:tcPr>
            <w:tcW w:w="5935" w:type="dxa"/>
          </w:tcPr>
          <w:p w14:paraId="5CAFE1C8" w14:textId="309F7B63" w:rsidR="00BC532A" w:rsidRPr="0062309D" w:rsidRDefault="00610A38" w:rsidP="0062309D">
            <w:pPr>
              <w:spacing w:line="300" w:lineRule="exact"/>
              <w:contextualSpacing/>
              <w:jc w:val="both"/>
              <w:rPr>
                <w:rFonts w:ascii="Minion Pro" w:hAnsi="Minion Pro"/>
                <w:lang w:val="el-GR"/>
              </w:rPr>
            </w:pPr>
            <w:r w:rsidRPr="0062309D">
              <w:rPr>
                <w:rFonts w:ascii="Minion Pro" w:hAnsi="Minion Pro"/>
                <w:lang w:val="el-GR"/>
              </w:rPr>
              <w:t>Πτυχίο, Τμήμα Ναυτιλιακών Σπουδών</w:t>
            </w:r>
            <w:r w:rsidR="002403F8" w:rsidRPr="0062309D">
              <w:rPr>
                <w:rFonts w:ascii="Minion Pro" w:hAnsi="Minion Pro"/>
                <w:lang w:val="el-GR"/>
              </w:rPr>
              <w:t xml:space="preserve">, </w:t>
            </w:r>
            <w:r w:rsidR="005A76B0">
              <w:rPr>
                <w:rFonts w:ascii="Minion Pro" w:hAnsi="Minion Pro"/>
                <w:lang w:val="el-GR"/>
              </w:rPr>
              <w:t xml:space="preserve">Πανεπιστήμιο Πειραιά, </w:t>
            </w:r>
            <w:r w:rsidR="002403F8" w:rsidRPr="0062309D">
              <w:rPr>
                <w:rFonts w:ascii="Minion Pro" w:hAnsi="Minion Pro"/>
                <w:lang w:val="el-GR"/>
              </w:rPr>
              <w:t>βαθμός: λίαν καλώς</w:t>
            </w:r>
          </w:p>
        </w:tc>
      </w:tr>
    </w:tbl>
    <w:p w14:paraId="574D5BEC" w14:textId="77777777" w:rsidR="00BC532A" w:rsidRPr="0062309D" w:rsidRDefault="00BC532A" w:rsidP="0062309D">
      <w:pPr>
        <w:spacing w:after="0" w:line="300" w:lineRule="exact"/>
        <w:contextualSpacing/>
        <w:jc w:val="both"/>
        <w:rPr>
          <w:rFonts w:ascii="Minion Pro" w:hAnsi="Minion Pro"/>
          <w:b/>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71"/>
        <w:gridCol w:w="5871"/>
      </w:tblGrid>
      <w:tr w:rsidR="00393D33" w:rsidRPr="0062309D" w14:paraId="32EFADBA" w14:textId="77777777" w:rsidTr="005E4BD6">
        <w:tc>
          <w:tcPr>
            <w:tcW w:w="9350" w:type="dxa"/>
            <w:gridSpan w:val="2"/>
            <w:shd w:val="clear" w:color="auto" w:fill="D0CECE" w:themeFill="background2" w:themeFillShade="E6"/>
          </w:tcPr>
          <w:p w14:paraId="4DCC5542" w14:textId="194F1415" w:rsidR="00393D33" w:rsidRPr="0062309D" w:rsidRDefault="00393D33" w:rsidP="0062309D">
            <w:pPr>
              <w:spacing w:line="300" w:lineRule="exact"/>
              <w:contextualSpacing/>
              <w:jc w:val="both"/>
              <w:rPr>
                <w:rFonts w:ascii="Minion Pro" w:hAnsi="Minion Pro"/>
                <w:b/>
                <w:lang w:val="el-GR"/>
              </w:rPr>
            </w:pPr>
            <w:r w:rsidRPr="0062309D">
              <w:rPr>
                <w:rFonts w:ascii="Minion Pro" w:hAnsi="Minion Pro"/>
                <w:b/>
                <w:lang w:val="el-GR"/>
              </w:rPr>
              <w:t>ΒΡΑΒΕΙΑ ΚΑΙ ΔΙΑΚΡΙΣΕΙΣ</w:t>
            </w:r>
          </w:p>
        </w:tc>
      </w:tr>
      <w:tr w:rsidR="00393D33" w:rsidRPr="00066A04" w14:paraId="4B83F608" w14:textId="77777777" w:rsidTr="00393D33">
        <w:tc>
          <w:tcPr>
            <w:tcW w:w="3415" w:type="dxa"/>
          </w:tcPr>
          <w:p w14:paraId="2FE88FDD" w14:textId="77777777" w:rsidR="00393D33" w:rsidRPr="0062309D" w:rsidRDefault="00393D33" w:rsidP="0062309D">
            <w:pPr>
              <w:spacing w:line="300" w:lineRule="exact"/>
              <w:jc w:val="both"/>
              <w:rPr>
                <w:rFonts w:ascii="Minion Pro" w:hAnsi="Minion Pro"/>
                <w:lang w:val="en-US"/>
              </w:rPr>
            </w:pPr>
            <w:r w:rsidRPr="0062309D">
              <w:rPr>
                <w:rFonts w:ascii="Minion Pro" w:hAnsi="Minion Pro"/>
                <w:lang w:val="en-US"/>
              </w:rPr>
              <w:t>2017</w:t>
            </w:r>
          </w:p>
        </w:tc>
        <w:tc>
          <w:tcPr>
            <w:tcW w:w="5935" w:type="dxa"/>
          </w:tcPr>
          <w:p w14:paraId="07E3DC38" w14:textId="5E754F3B" w:rsidR="00393D33" w:rsidRPr="0062309D" w:rsidRDefault="00393D33" w:rsidP="0062309D">
            <w:pPr>
              <w:spacing w:line="300" w:lineRule="exact"/>
              <w:jc w:val="both"/>
              <w:rPr>
                <w:rFonts w:ascii="Minion Pro" w:hAnsi="Minion Pro"/>
                <w:lang w:val="el-GR"/>
              </w:rPr>
            </w:pPr>
            <w:r w:rsidRPr="0062309D">
              <w:rPr>
                <w:rFonts w:ascii="Minion Pro" w:hAnsi="Minion Pro"/>
                <w:lang w:val="el-GR"/>
              </w:rPr>
              <w:t xml:space="preserve">Υποτροφία αριστείας ΙΚΥ μεταπτυχιακών σπουδών στην Ελλάδα – Πρόγραμμα </w:t>
            </w:r>
            <w:r w:rsidRPr="0062309D">
              <w:rPr>
                <w:rFonts w:ascii="Minion Pro" w:hAnsi="Minion Pro"/>
                <w:lang w:val="en-US"/>
              </w:rPr>
              <w:t>SIEMENS</w:t>
            </w:r>
            <w:r w:rsidRPr="0062309D">
              <w:rPr>
                <w:rFonts w:ascii="Minion Pro" w:hAnsi="Minion Pro"/>
                <w:lang w:val="el-GR"/>
              </w:rPr>
              <w:t xml:space="preserve"> (χρηματικό έπαθλο) για την εκπόνηση μεταδιδακτορικής έρευνας με θέμα </w:t>
            </w:r>
            <w:r w:rsidRPr="0062309D">
              <w:rPr>
                <w:rFonts w:ascii="Minion Pro" w:hAnsi="Minion Pro"/>
                <w:i/>
                <w:lang w:val="el-GR"/>
              </w:rPr>
              <w:t>«Παραγωγικότητα, κερδοφορία και συσσώρευση κεφαλαίου στη μεταπολεμική ελληνική οικονομία, 1958-2016: Μια ανάλυση από τη σκοπιά της κλασσικής μαρξιστικής προσέγγισης»</w:t>
            </w:r>
          </w:p>
        </w:tc>
      </w:tr>
    </w:tbl>
    <w:p w14:paraId="208278C2" w14:textId="18DF5055" w:rsidR="00D97672" w:rsidRDefault="00D97672" w:rsidP="0062309D">
      <w:pPr>
        <w:spacing w:after="0" w:line="300" w:lineRule="exact"/>
        <w:contextualSpacing/>
        <w:jc w:val="both"/>
        <w:rPr>
          <w:rFonts w:ascii="Minion Pro" w:hAnsi="Minion Pro"/>
          <w:b/>
          <w:lang w:val="el-GR"/>
        </w:rPr>
      </w:pPr>
    </w:p>
    <w:p w14:paraId="4A197BC9" w14:textId="77777777" w:rsidR="00D97672" w:rsidRDefault="00D97672">
      <w:pPr>
        <w:rPr>
          <w:rFonts w:ascii="Minion Pro" w:hAnsi="Minion Pro"/>
          <w:b/>
          <w:lang w:val="el-GR"/>
        </w:rPr>
      </w:pPr>
      <w:r>
        <w:rPr>
          <w:rFonts w:ascii="Minion Pro" w:hAnsi="Minion Pro"/>
          <w:b/>
          <w:lang w:val="el-GR"/>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97672" w:rsidRPr="0062309D" w14:paraId="591A0F47" w14:textId="77777777" w:rsidTr="00F46979">
        <w:tc>
          <w:tcPr>
            <w:tcW w:w="5000" w:type="pct"/>
            <w:shd w:val="clear" w:color="auto" w:fill="D0CECE" w:themeFill="background2" w:themeFillShade="E6"/>
          </w:tcPr>
          <w:p w14:paraId="01A95B23" w14:textId="77777777" w:rsidR="00D97672" w:rsidRPr="0062309D" w:rsidRDefault="00D97672" w:rsidP="00E8583D">
            <w:pPr>
              <w:widowControl w:val="0"/>
              <w:spacing w:after="60"/>
              <w:ind w:left="720" w:hanging="720"/>
              <w:jc w:val="both"/>
              <w:rPr>
                <w:rFonts w:ascii="Minion Pro" w:hAnsi="Minion Pro" w:cstheme="minorHAnsi"/>
              </w:rPr>
            </w:pPr>
            <w:r w:rsidRPr="0062309D">
              <w:rPr>
                <w:rFonts w:ascii="Minion Pro" w:hAnsi="Minion Pro"/>
                <w:b/>
                <w:lang w:val="el-GR"/>
              </w:rPr>
              <w:lastRenderedPageBreak/>
              <w:t>ΔΗΜΟΣΙΕΥΣΕΙΣ</w:t>
            </w:r>
          </w:p>
        </w:tc>
      </w:tr>
    </w:tbl>
    <w:p w14:paraId="4806A511" w14:textId="77777777" w:rsidR="009901A3" w:rsidRDefault="009901A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97672" w:rsidRPr="0062309D" w14:paraId="52657841" w14:textId="77777777" w:rsidTr="00F46979">
        <w:tc>
          <w:tcPr>
            <w:tcW w:w="5000" w:type="pct"/>
            <w:shd w:val="clear" w:color="auto" w:fill="D0CECE" w:themeFill="background2" w:themeFillShade="E6"/>
          </w:tcPr>
          <w:p w14:paraId="57C8EE29" w14:textId="77777777" w:rsidR="00D97672" w:rsidRPr="0062309D" w:rsidRDefault="00D97672" w:rsidP="00E8583D">
            <w:pPr>
              <w:widowControl w:val="0"/>
              <w:spacing w:after="60"/>
              <w:ind w:left="720" w:hanging="720"/>
              <w:contextualSpacing/>
              <w:jc w:val="both"/>
              <w:rPr>
                <w:rFonts w:ascii="Minion Pro" w:hAnsi="Minion Pro" w:cstheme="minorHAnsi"/>
                <w:b/>
                <w:lang w:val="el-GR"/>
              </w:rPr>
            </w:pPr>
            <w:r>
              <w:rPr>
                <w:rFonts w:ascii="Minion Pro" w:hAnsi="Minion Pro" w:cstheme="minorHAnsi"/>
                <w:b/>
                <w:lang w:val="en-US"/>
              </w:rPr>
              <w:t>1</w:t>
            </w:r>
            <w:r w:rsidRPr="00C64788">
              <w:rPr>
                <w:rFonts w:ascii="Minion Pro" w:hAnsi="Minion Pro" w:cstheme="minorHAnsi"/>
                <w:b/>
                <w:lang w:val="en-US"/>
              </w:rPr>
              <w:t xml:space="preserve"> </w:t>
            </w:r>
            <w:r>
              <w:rPr>
                <w:rFonts w:ascii="Minion Pro" w:hAnsi="Minion Pro" w:cstheme="minorHAnsi"/>
                <w:b/>
                <w:lang w:val="el-GR"/>
              </w:rPr>
              <w:t>Βιβλία</w:t>
            </w:r>
          </w:p>
        </w:tc>
      </w:tr>
      <w:tr w:rsidR="00D97672" w:rsidRPr="00066A04" w14:paraId="71DD7157" w14:textId="77777777" w:rsidTr="00F46979">
        <w:tc>
          <w:tcPr>
            <w:tcW w:w="5000" w:type="pct"/>
            <w:shd w:val="clear" w:color="auto" w:fill="auto"/>
          </w:tcPr>
          <w:p w14:paraId="19C33BE5" w14:textId="77777777" w:rsidR="00D97672" w:rsidRPr="00D97672" w:rsidRDefault="00D97672" w:rsidP="00E8583D">
            <w:pPr>
              <w:pStyle w:val="ListParagraph"/>
              <w:widowControl w:val="0"/>
              <w:numPr>
                <w:ilvl w:val="0"/>
                <w:numId w:val="17"/>
              </w:numPr>
              <w:spacing w:after="60"/>
              <w:jc w:val="both"/>
              <w:rPr>
                <w:rFonts w:ascii="Minion Pro" w:hAnsi="Minion Pro" w:cstheme="minorHAnsi"/>
                <w:lang w:val="el-GR"/>
              </w:rPr>
            </w:pPr>
            <w:proofErr w:type="spellStart"/>
            <w:r w:rsidRPr="00D97672">
              <w:rPr>
                <w:rFonts w:ascii="Minion Pro" w:hAnsi="Minion Pro" w:cstheme="minorHAnsi"/>
                <w:lang w:val="el-GR"/>
              </w:rPr>
              <w:t>Αργείτης</w:t>
            </w:r>
            <w:proofErr w:type="spellEnd"/>
            <w:r w:rsidRPr="00D97672">
              <w:rPr>
                <w:rFonts w:ascii="Minion Pro" w:hAnsi="Minion Pro" w:cstheme="minorHAnsi"/>
                <w:lang w:val="el-GR"/>
              </w:rPr>
              <w:t xml:space="preserve"> Γ., </w:t>
            </w:r>
            <w:proofErr w:type="spellStart"/>
            <w:r w:rsidRPr="00D97672">
              <w:rPr>
                <w:rFonts w:ascii="Minion Pro" w:hAnsi="Minion Pro" w:cstheme="minorHAnsi"/>
                <w:lang w:val="el-GR"/>
              </w:rPr>
              <w:t>Κορατζάνης</w:t>
            </w:r>
            <w:proofErr w:type="spellEnd"/>
            <w:r w:rsidRPr="00D97672">
              <w:rPr>
                <w:rFonts w:ascii="Minion Pro" w:hAnsi="Minion Pro" w:cstheme="minorHAnsi"/>
                <w:lang w:val="el-GR"/>
              </w:rPr>
              <w:t xml:space="preserve"> Ν., </w:t>
            </w:r>
            <w:proofErr w:type="spellStart"/>
            <w:r w:rsidRPr="00D97672">
              <w:rPr>
                <w:rFonts w:ascii="Minion Pro" w:hAnsi="Minion Pro" w:cstheme="minorHAnsi"/>
                <w:lang w:val="el-GR"/>
              </w:rPr>
              <w:t>Παïταρίδης</w:t>
            </w:r>
            <w:proofErr w:type="spellEnd"/>
            <w:r w:rsidRPr="00D97672">
              <w:rPr>
                <w:rFonts w:ascii="Minion Pro" w:hAnsi="Minion Pro" w:cstheme="minorHAnsi"/>
                <w:lang w:val="el-GR"/>
              </w:rPr>
              <w:t xml:space="preserve"> Δ., Πασσάς Κ., </w:t>
            </w:r>
            <w:proofErr w:type="spellStart"/>
            <w:r w:rsidRPr="00D97672">
              <w:rPr>
                <w:rFonts w:ascii="Minion Pro" w:hAnsi="Minion Pro" w:cstheme="minorHAnsi"/>
                <w:lang w:val="el-GR"/>
              </w:rPr>
              <w:t>Πιέρρος</w:t>
            </w:r>
            <w:proofErr w:type="spellEnd"/>
            <w:r w:rsidRPr="00D97672">
              <w:rPr>
                <w:rFonts w:ascii="Minion Pro" w:hAnsi="Minion Pro" w:cstheme="minorHAnsi"/>
                <w:lang w:val="el-GR"/>
              </w:rPr>
              <w:t xml:space="preserve"> Χ. 2018, </w:t>
            </w:r>
            <w:r w:rsidRPr="00D97672">
              <w:rPr>
                <w:rFonts w:ascii="Minion Pro" w:hAnsi="Minion Pro" w:cstheme="minorHAnsi"/>
                <w:i/>
                <w:lang w:val="el-GR"/>
              </w:rPr>
              <w:t>«Η αυταπάτη των προγραμμάτων οικονομικής προσαρμογής της Ελλάδας»</w:t>
            </w:r>
            <w:r w:rsidRPr="00D97672">
              <w:rPr>
                <w:rFonts w:ascii="Minion Pro" w:hAnsi="Minion Pro" w:cstheme="minorHAnsi"/>
                <w:lang w:val="el-GR"/>
              </w:rPr>
              <w:t xml:space="preserve">, Εκδόσεις </w:t>
            </w:r>
            <w:proofErr w:type="spellStart"/>
            <w:r w:rsidRPr="00D97672">
              <w:rPr>
                <w:rFonts w:ascii="Minion Pro" w:hAnsi="Minion Pro" w:cstheme="minorHAnsi"/>
                <w:lang w:val="el-GR"/>
              </w:rPr>
              <w:t>Παπαζήση</w:t>
            </w:r>
            <w:proofErr w:type="spellEnd"/>
            <w:r w:rsidRPr="00D97672">
              <w:rPr>
                <w:rFonts w:ascii="Minion Pro" w:hAnsi="Minion Pro" w:cstheme="minorHAnsi"/>
                <w:lang w:val="el-GR"/>
              </w:rPr>
              <w:t xml:space="preserve">, Αθήνα </w:t>
            </w:r>
          </w:p>
        </w:tc>
      </w:tr>
    </w:tbl>
    <w:p w14:paraId="23E29F51" w14:textId="77777777" w:rsidR="009901A3" w:rsidRDefault="009901A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97672" w:rsidRPr="00D97672" w14:paraId="0427CA9B" w14:textId="77777777" w:rsidTr="00F46979">
        <w:tc>
          <w:tcPr>
            <w:tcW w:w="5000" w:type="pct"/>
            <w:shd w:val="clear" w:color="auto" w:fill="D0CECE" w:themeFill="background2" w:themeFillShade="E6"/>
          </w:tcPr>
          <w:p w14:paraId="57521CCD" w14:textId="77777777" w:rsidR="00D97672" w:rsidRPr="00D97672" w:rsidRDefault="00D97672" w:rsidP="00E8583D">
            <w:pPr>
              <w:widowControl w:val="0"/>
              <w:spacing w:after="60"/>
              <w:ind w:left="720" w:hanging="720"/>
              <w:contextualSpacing/>
              <w:jc w:val="both"/>
              <w:rPr>
                <w:rFonts w:ascii="Minion Pro" w:hAnsi="Minion Pro" w:cstheme="minorHAnsi"/>
                <w:b/>
                <w:lang w:val="el-GR"/>
              </w:rPr>
            </w:pPr>
            <w:r>
              <w:rPr>
                <w:rFonts w:ascii="Minion Pro" w:hAnsi="Minion Pro" w:cstheme="minorHAnsi"/>
                <w:b/>
                <w:lang w:val="el-GR"/>
              </w:rPr>
              <w:t>2 Μελέτες</w:t>
            </w:r>
          </w:p>
        </w:tc>
      </w:tr>
      <w:tr w:rsidR="00D92217" w:rsidRPr="00066A04" w14:paraId="6BE366BD" w14:textId="77777777" w:rsidTr="00F46979">
        <w:tc>
          <w:tcPr>
            <w:tcW w:w="5000" w:type="pct"/>
            <w:shd w:val="clear" w:color="auto" w:fill="auto"/>
          </w:tcPr>
          <w:p w14:paraId="14B481C7" w14:textId="5ABC272B" w:rsidR="00D92217" w:rsidRPr="00D97672" w:rsidRDefault="00D92217" w:rsidP="00D92217">
            <w:pPr>
              <w:pStyle w:val="ListParagraph"/>
              <w:widowControl w:val="0"/>
              <w:numPr>
                <w:ilvl w:val="0"/>
                <w:numId w:val="18"/>
              </w:numPr>
              <w:spacing w:after="60"/>
              <w:jc w:val="both"/>
              <w:rPr>
                <w:rFonts w:ascii="Minion Pro" w:hAnsi="Minion Pro" w:cstheme="minorHAnsi"/>
                <w:lang w:val="el-GR"/>
              </w:rPr>
            </w:pPr>
            <w:r w:rsidRPr="00D92217">
              <w:rPr>
                <w:rFonts w:ascii="Minion Pro" w:hAnsi="Minion Pro" w:cstheme="minorHAnsi"/>
                <w:lang w:val="el-GR"/>
              </w:rPr>
              <w:t xml:space="preserve">Πασσάς Κ., </w:t>
            </w:r>
            <w:r w:rsidR="00DD7645" w:rsidRPr="00DD7645">
              <w:rPr>
                <w:rFonts w:ascii="Minion Pro" w:hAnsi="Minion Pro" w:cstheme="minorHAnsi"/>
                <w:lang w:val="el-GR"/>
              </w:rPr>
              <w:t xml:space="preserve">2020, </w:t>
            </w:r>
            <w:r w:rsidRPr="00D92217">
              <w:rPr>
                <w:rFonts w:ascii="Minion Pro" w:hAnsi="Minion Pro" w:cstheme="minorHAnsi"/>
                <w:lang w:val="el-GR"/>
              </w:rPr>
              <w:t>«Οι επιπτώσεις του κατώτατου μισθού στην αγορά εργασίας της Ελλάδας:</w:t>
            </w:r>
            <w:r>
              <w:rPr>
                <w:rFonts w:ascii="Minion Pro" w:hAnsi="Minion Pro" w:cstheme="minorHAnsi"/>
                <w:lang w:val="el-GR"/>
              </w:rPr>
              <w:t xml:space="preserve"> </w:t>
            </w:r>
            <w:r w:rsidRPr="00D92217">
              <w:rPr>
                <w:rFonts w:ascii="Minion Pro" w:hAnsi="Minion Pro" w:cstheme="minorHAnsi"/>
                <w:lang w:val="el-GR"/>
              </w:rPr>
              <w:t>Μια εμπειρική ανάλυση</w:t>
            </w:r>
            <w:r w:rsidR="00E214C4">
              <w:rPr>
                <w:rFonts w:ascii="Minion Pro" w:hAnsi="Minion Pro" w:cstheme="minorHAnsi"/>
                <w:lang w:val="el-GR"/>
              </w:rPr>
              <w:t xml:space="preserve">», </w:t>
            </w:r>
            <w:r w:rsidR="00E214C4" w:rsidRPr="00D97672">
              <w:rPr>
                <w:rFonts w:ascii="Minion Pro" w:hAnsi="Minion Pro" w:cstheme="minorHAnsi"/>
                <w:i/>
                <w:lang w:val="el-GR"/>
              </w:rPr>
              <w:t>Μελέτες,</w:t>
            </w:r>
            <w:r w:rsidR="00E214C4" w:rsidRPr="00D97672">
              <w:rPr>
                <w:rFonts w:ascii="Minion Pro" w:hAnsi="Minion Pro" w:cstheme="minorHAnsi"/>
                <w:lang w:val="el-GR"/>
              </w:rPr>
              <w:t xml:space="preserve"> </w:t>
            </w:r>
            <w:r w:rsidR="00DD7645">
              <w:rPr>
                <w:rFonts w:ascii="Minion Pro" w:hAnsi="Minion Pro" w:cstheme="minorHAnsi"/>
                <w:lang w:val="en-US"/>
              </w:rPr>
              <w:t>No</w:t>
            </w:r>
            <w:r w:rsidR="00DD7645" w:rsidRPr="00DD7645">
              <w:rPr>
                <w:rFonts w:ascii="Minion Pro" w:hAnsi="Minion Pro" w:cstheme="minorHAnsi"/>
                <w:lang w:val="el-GR"/>
              </w:rPr>
              <w:t xml:space="preserve">. 52, </w:t>
            </w:r>
            <w:r w:rsidR="00E214C4" w:rsidRPr="00D97672">
              <w:rPr>
                <w:rFonts w:ascii="Minion Pro" w:hAnsi="Minion Pro" w:cstheme="minorHAnsi"/>
                <w:lang w:val="el-GR"/>
              </w:rPr>
              <w:t>Παρατηρητήριο Οικονομικών και Κοινωνικών Εξελίξεων ΙΝΕ-ΓΣΕΕ, Αθήνα</w:t>
            </w:r>
            <w:r w:rsidR="00E214C4">
              <w:rPr>
                <w:rFonts w:ascii="Minion Pro" w:hAnsi="Minion Pro" w:cstheme="minorHAnsi"/>
                <w:lang w:val="el-GR"/>
              </w:rPr>
              <w:t xml:space="preserve"> </w:t>
            </w:r>
          </w:p>
        </w:tc>
      </w:tr>
      <w:tr w:rsidR="00D97672" w:rsidRPr="00066A04" w14:paraId="2355DFC2" w14:textId="77777777" w:rsidTr="00F46979">
        <w:tc>
          <w:tcPr>
            <w:tcW w:w="5000" w:type="pct"/>
            <w:shd w:val="clear" w:color="auto" w:fill="auto"/>
          </w:tcPr>
          <w:p w14:paraId="05943F87" w14:textId="77777777" w:rsidR="00D97672" w:rsidRPr="00D97672" w:rsidRDefault="00D97672" w:rsidP="00E8583D">
            <w:pPr>
              <w:pStyle w:val="ListParagraph"/>
              <w:widowControl w:val="0"/>
              <w:numPr>
                <w:ilvl w:val="0"/>
                <w:numId w:val="18"/>
              </w:numPr>
              <w:spacing w:after="60"/>
              <w:jc w:val="both"/>
              <w:rPr>
                <w:rFonts w:ascii="Minion Pro" w:hAnsi="Minion Pro" w:cstheme="minorHAnsi"/>
                <w:b/>
                <w:lang w:val="el-GR"/>
              </w:rPr>
            </w:pPr>
            <w:r w:rsidRPr="00D97672">
              <w:rPr>
                <w:rFonts w:ascii="Minion Pro" w:hAnsi="Minion Pro" w:cstheme="minorHAnsi"/>
                <w:lang w:val="el-GR"/>
              </w:rPr>
              <w:t xml:space="preserve">Μανιάτης Θ., </w:t>
            </w:r>
            <w:proofErr w:type="spellStart"/>
            <w:r w:rsidRPr="00D97672">
              <w:rPr>
                <w:rFonts w:ascii="Minion Pro" w:hAnsi="Minion Pro" w:cstheme="minorHAnsi"/>
                <w:lang w:val="el-GR"/>
              </w:rPr>
              <w:t>Μαρσέλλου</w:t>
            </w:r>
            <w:proofErr w:type="spellEnd"/>
            <w:r w:rsidRPr="00D97672">
              <w:rPr>
                <w:rFonts w:ascii="Minion Pro" w:hAnsi="Minion Pro" w:cstheme="minorHAnsi"/>
                <w:lang w:val="el-GR"/>
              </w:rPr>
              <w:t xml:space="preserve"> Α., Πασσάς Κ., 2015 «Διακλαδικός ανταγωνισμός στην ελληνική μεταποίηση», </w:t>
            </w:r>
            <w:r w:rsidRPr="00D97672">
              <w:rPr>
                <w:rFonts w:ascii="Minion Pro" w:hAnsi="Minion Pro" w:cstheme="minorHAnsi"/>
                <w:i/>
                <w:lang w:val="el-GR"/>
              </w:rPr>
              <w:t>Μελέτες,</w:t>
            </w:r>
            <w:r w:rsidRPr="00D97672">
              <w:rPr>
                <w:rFonts w:ascii="Minion Pro" w:hAnsi="Minion Pro" w:cstheme="minorHAnsi"/>
                <w:lang w:val="el-GR"/>
              </w:rPr>
              <w:t xml:space="preserve"> Νο.43, Παρατηρητήριο Οικονομικών και Κοινωνικών Εξελίξεων ΙΝΕ-ΓΣΕΕ, Αθήνα</w:t>
            </w:r>
          </w:p>
        </w:tc>
      </w:tr>
      <w:tr w:rsidR="00D97672" w:rsidRPr="00066A04" w14:paraId="3362D687" w14:textId="77777777" w:rsidTr="00F46979">
        <w:tc>
          <w:tcPr>
            <w:tcW w:w="5000" w:type="pct"/>
            <w:shd w:val="clear" w:color="auto" w:fill="auto"/>
          </w:tcPr>
          <w:p w14:paraId="3075D46B" w14:textId="77777777" w:rsidR="00D97672" w:rsidRPr="00D97672" w:rsidRDefault="00D97672" w:rsidP="00E8583D">
            <w:pPr>
              <w:pStyle w:val="ListParagraph"/>
              <w:widowControl w:val="0"/>
              <w:numPr>
                <w:ilvl w:val="0"/>
                <w:numId w:val="18"/>
              </w:numPr>
              <w:spacing w:after="60"/>
              <w:jc w:val="both"/>
              <w:rPr>
                <w:rFonts w:ascii="Minion Pro" w:hAnsi="Minion Pro" w:cstheme="minorHAnsi"/>
                <w:b/>
                <w:lang w:val="el-GR"/>
              </w:rPr>
            </w:pPr>
            <w:r w:rsidRPr="00D97672">
              <w:rPr>
                <w:rFonts w:ascii="Minion Pro" w:hAnsi="Minion Pro" w:cstheme="minorHAnsi"/>
                <w:lang w:val="el-GR"/>
              </w:rPr>
              <w:t xml:space="preserve">Λαμπρινίδης Γ., Μανιάτης Θ., Μπασιάκος Γ., Οικονόμου Ά., Παπαδοπούλου Μ., Πασσάς Κ., 2010 «Εμπειρική προσέγγιση της απόλυτης φτώχειας στην Ελλάδα: οι ανάγκες για κατοικία, διατροφή, ένδυση, υπόδηση, μεταφορά», </w:t>
            </w:r>
            <w:r w:rsidRPr="00D97672">
              <w:rPr>
                <w:rFonts w:ascii="Minion Pro" w:hAnsi="Minion Pro" w:cstheme="minorHAnsi"/>
                <w:i/>
                <w:lang w:val="el-GR"/>
              </w:rPr>
              <w:t>Μελέτες</w:t>
            </w:r>
            <w:r w:rsidRPr="00D97672">
              <w:rPr>
                <w:rFonts w:ascii="Minion Pro" w:hAnsi="Minion Pro" w:cstheme="minorHAnsi"/>
                <w:lang w:val="el-GR"/>
              </w:rPr>
              <w:t>, Νο.5, Παρατηρητήριο Οικονομικών και Κοινωνικών Εξελίξεων ΙΝΕ-ΓΣΕΕ, Αθήνα</w:t>
            </w:r>
          </w:p>
        </w:tc>
      </w:tr>
    </w:tbl>
    <w:p w14:paraId="4C423B1D" w14:textId="77777777" w:rsidR="009901A3" w:rsidRDefault="009901A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97672" w:rsidRPr="00066A04" w14:paraId="5730B763" w14:textId="77777777" w:rsidTr="00F46979">
        <w:tc>
          <w:tcPr>
            <w:tcW w:w="5000" w:type="pct"/>
            <w:shd w:val="clear" w:color="auto" w:fill="D0CECE" w:themeFill="background2" w:themeFillShade="E6"/>
          </w:tcPr>
          <w:p w14:paraId="71CCC1B8" w14:textId="392F0435" w:rsidR="00D97672" w:rsidRPr="0062309D" w:rsidRDefault="00F46979" w:rsidP="00E8583D">
            <w:pPr>
              <w:widowControl w:val="0"/>
              <w:spacing w:after="60"/>
              <w:ind w:left="720" w:hanging="720"/>
              <w:contextualSpacing/>
              <w:jc w:val="both"/>
              <w:rPr>
                <w:rFonts w:ascii="Minion Pro" w:hAnsi="Minion Pro" w:cstheme="minorHAnsi"/>
                <w:b/>
                <w:lang w:val="el-GR"/>
              </w:rPr>
            </w:pPr>
            <w:r>
              <w:rPr>
                <w:rFonts w:ascii="Minion Pro" w:hAnsi="Minion Pro" w:cstheme="minorHAnsi"/>
                <w:b/>
                <w:lang w:val="el-GR"/>
              </w:rPr>
              <w:t>3</w:t>
            </w:r>
            <w:r w:rsidR="00D97672" w:rsidRPr="0062309D">
              <w:rPr>
                <w:rFonts w:ascii="Minion Pro" w:hAnsi="Minion Pro" w:cstheme="minorHAnsi"/>
                <w:b/>
                <w:lang w:val="el-GR"/>
              </w:rPr>
              <w:t xml:space="preserve"> Άρθρα σε επιστημονικά περιοδικά</w:t>
            </w:r>
            <w:r w:rsidR="00D97672" w:rsidRPr="00225068">
              <w:rPr>
                <w:rFonts w:ascii="Minion Pro" w:hAnsi="Minion Pro" w:cstheme="minorHAnsi"/>
                <w:b/>
                <w:lang w:val="el-GR"/>
              </w:rPr>
              <w:t xml:space="preserve">, </w:t>
            </w:r>
            <w:r w:rsidR="00D97672">
              <w:rPr>
                <w:rFonts w:ascii="Minion Pro" w:hAnsi="Minion Pro" w:cstheme="minorHAnsi"/>
                <w:b/>
                <w:lang w:val="el-GR"/>
              </w:rPr>
              <w:t>σειρές και</w:t>
            </w:r>
            <w:r w:rsidR="00D97672" w:rsidRPr="00C64788">
              <w:rPr>
                <w:rFonts w:ascii="Minion Pro" w:hAnsi="Minion Pro" w:cstheme="minorHAnsi"/>
                <w:b/>
                <w:lang w:val="el-GR"/>
              </w:rPr>
              <w:t xml:space="preserve"> </w:t>
            </w:r>
            <w:r w:rsidR="00D97672">
              <w:rPr>
                <w:rFonts w:ascii="Minion Pro" w:hAnsi="Minion Pro" w:cstheme="minorHAnsi"/>
                <w:b/>
                <w:lang w:val="el-GR"/>
              </w:rPr>
              <w:t>συλλογικούς τόμους</w:t>
            </w:r>
            <w:r w:rsidR="00D97672" w:rsidRPr="0062309D">
              <w:rPr>
                <w:rFonts w:ascii="Minion Pro" w:hAnsi="Minion Pro" w:cstheme="minorHAnsi"/>
                <w:b/>
                <w:lang w:val="el-GR"/>
              </w:rPr>
              <w:t xml:space="preserve"> με το σύστημα των κριτών</w:t>
            </w:r>
          </w:p>
        </w:tc>
      </w:tr>
      <w:tr w:rsidR="0061386C" w:rsidRPr="00AB4138" w14:paraId="59E893C8" w14:textId="77777777" w:rsidTr="00F46979">
        <w:tc>
          <w:tcPr>
            <w:tcW w:w="5000" w:type="pct"/>
          </w:tcPr>
          <w:p w14:paraId="29B32D96" w14:textId="7A6D748D" w:rsidR="0061386C" w:rsidRPr="00AB4138" w:rsidRDefault="0061386C" w:rsidP="00AB4138">
            <w:pPr>
              <w:pStyle w:val="ListParagraph"/>
              <w:widowControl w:val="0"/>
              <w:numPr>
                <w:ilvl w:val="0"/>
                <w:numId w:val="12"/>
              </w:numPr>
              <w:spacing w:after="60"/>
              <w:jc w:val="both"/>
              <w:rPr>
                <w:rFonts w:ascii="Minion Pro" w:hAnsi="Minion Pro" w:cstheme="minorHAnsi"/>
                <w:lang w:val="el-GR"/>
              </w:rPr>
            </w:pPr>
            <w:r w:rsidRPr="00AB4138">
              <w:rPr>
                <w:rFonts w:ascii="Minion Pro" w:hAnsi="Minion Pro" w:cstheme="minorHAnsi"/>
                <w:lang w:val="en-US"/>
              </w:rPr>
              <w:t>B</w:t>
            </w:r>
            <w:proofErr w:type="spellStart"/>
            <w:r w:rsidRPr="00AB4138">
              <w:rPr>
                <w:rFonts w:ascii="Minion Pro" w:hAnsi="Minion Pro" w:cstheme="minorHAnsi"/>
                <w:lang w:val="el-GR"/>
              </w:rPr>
              <w:t>λάσης</w:t>
            </w:r>
            <w:proofErr w:type="spellEnd"/>
            <w:r w:rsidRPr="00AB4138">
              <w:rPr>
                <w:rFonts w:ascii="Minion Pro" w:hAnsi="Minion Pro" w:cstheme="minorHAnsi"/>
                <w:lang w:val="el-GR"/>
              </w:rPr>
              <w:t xml:space="preserve"> </w:t>
            </w:r>
            <w:proofErr w:type="spellStart"/>
            <w:r w:rsidRPr="00AB4138">
              <w:rPr>
                <w:rFonts w:ascii="Minion Pro" w:hAnsi="Minion Pro" w:cstheme="minorHAnsi"/>
                <w:lang w:val="el-GR"/>
              </w:rPr>
              <w:t>Μισ</w:t>
            </w:r>
            <w:r w:rsidR="00AB4138" w:rsidRPr="00AB4138">
              <w:rPr>
                <w:rFonts w:ascii="Minion Pro" w:hAnsi="Minion Pro" w:cstheme="minorHAnsi"/>
                <w:lang w:val="el-GR"/>
              </w:rPr>
              <w:t>σ</w:t>
            </w:r>
            <w:r w:rsidRPr="00AB4138">
              <w:rPr>
                <w:rFonts w:ascii="Minion Pro" w:hAnsi="Minion Pro" w:cstheme="minorHAnsi"/>
                <w:lang w:val="el-GR"/>
              </w:rPr>
              <w:t>ός</w:t>
            </w:r>
            <w:proofErr w:type="spellEnd"/>
            <w:r w:rsidRPr="00AB4138">
              <w:rPr>
                <w:rFonts w:ascii="Minion Pro" w:hAnsi="Minion Pro" w:cstheme="minorHAnsi"/>
                <w:lang w:val="el-GR"/>
              </w:rPr>
              <w:t>,</w:t>
            </w:r>
            <w:r w:rsidR="00AB4138" w:rsidRPr="00AB4138">
              <w:rPr>
                <w:rFonts w:ascii="Minion Pro" w:hAnsi="Minion Pro" w:cstheme="minorHAnsi"/>
                <w:lang w:val="el-GR"/>
              </w:rPr>
              <w:t xml:space="preserve"> Παπαφράγκος Παναγιώτης, Πασσάς Κώστας. 2022, «</w:t>
            </w:r>
            <w:r w:rsidR="00AB4138" w:rsidRPr="00AB4138">
              <w:rPr>
                <w:rFonts w:ascii="Minion Pro" w:hAnsi="Minion Pro" w:cstheme="minorHAnsi"/>
                <w:lang w:val="el-GR"/>
              </w:rPr>
              <w:t>Ο κατώτατος μισθός στην Ελλάδα της κρίσης: Κριτική επισκόπηση της σύγχρονης θεωρίας και πολιτικής</w:t>
            </w:r>
            <w:r w:rsidR="00AB4138">
              <w:rPr>
                <w:rFonts w:ascii="Minion Pro" w:hAnsi="Minion Pro" w:cstheme="minorHAnsi"/>
                <w:lang w:val="el-GR"/>
              </w:rPr>
              <w:t xml:space="preserve">»,  </w:t>
            </w:r>
            <w:r w:rsidR="00AB4138" w:rsidRPr="00AB4138">
              <w:rPr>
                <w:rFonts w:ascii="Minion Pro" w:hAnsi="Minion Pro" w:cstheme="minorHAnsi"/>
                <w:lang w:val="el-GR"/>
              </w:rPr>
              <w:t>Επιστήμη και Κοινωνία: Επιθεώρηση Πολιτικής και Ηθικής Θεωρίας</w:t>
            </w:r>
            <w:r w:rsidR="00AB4138">
              <w:rPr>
                <w:rFonts w:ascii="Minion Pro" w:hAnsi="Minion Pro" w:cstheme="minorHAnsi"/>
                <w:lang w:val="el-GR"/>
              </w:rPr>
              <w:t>, υπό έκδοση</w:t>
            </w:r>
          </w:p>
        </w:tc>
      </w:tr>
      <w:tr w:rsidR="00D97672" w:rsidRPr="00C64788" w14:paraId="08F30B74" w14:textId="77777777" w:rsidTr="00F46979">
        <w:tc>
          <w:tcPr>
            <w:tcW w:w="5000" w:type="pct"/>
          </w:tcPr>
          <w:p w14:paraId="02F84170" w14:textId="46E5A0D4" w:rsidR="00D97672" w:rsidRPr="00C64788" w:rsidRDefault="00D97672" w:rsidP="00E8583D">
            <w:pPr>
              <w:pStyle w:val="ListParagraph"/>
              <w:widowControl w:val="0"/>
              <w:numPr>
                <w:ilvl w:val="0"/>
                <w:numId w:val="12"/>
              </w:numPr>
              <w:spacing w:after="60"/>
              <w:jc w:val="both"/>
              <w:rPr>
                <w:rFonts w:ascii="Minion Pro" w:hAnsi="Minion Pro" w:cstheme="minorHAnsi"/>
                <w:lang w:val="en-US"/>
              </w:rPr>
            </w:pPr>
            <w:r w:rsidRPr="00C64788">
              <w:rPr>
                <w:rFonts w:ascii="Minion Pro" w:hAnsi="Minion Pro" w:cstheme="minorHAnsi"/>
                <w:lang w:val="en-US"/>
              </w:rPr>
              <w:t xml:space="preserve">Maniatis Th. </w:t>
            </w:r>
            <w:r>
              <w:rPr>
                <w:rFonts w:ascii="Minion Pro" w:hAnsi="Minion Pro" w:cstheme="minorHAnsi"/>
                <w:lang w:val="en-US"/>
              </w:rPr>
              <w:t>&amp;</w:t>
            </w:r>
            <w:r w:rsidRPr="00C64788">
              <w:rPr>
                <w:rFonts w:ascii="Minion Pro" w:hAnsi="Minion Pro" w:cstheme="minorHAnsi"/>
                <w:lang w:val="en-US"/>
              </w:rPr>
              <w:t xml:space="preserve"> Passas C. </w:t>
            </w:r>
            <w:r w:rsidR="0004084D">
              <w:rPr>
                <w:rFonts w:ascii="Minion Pro" w:hAnsi="Minion Pro" w:cstheme="minorHAnsi"/>
                <w:lang w:val="en-US"/>
              </w:rPr>
              <w:t xml:space="preserve">2019, </w:t>
            </w:r>
            <w:r w:rsidRPr="00C64788">
              <w:rPr>
                <w:rFonts w:ascii="Minion Pro" w:hAnsi="Minion Pro" w:cstheme="minorHAnsi"/>
                <w:lang w:val="en-US"/>
              </w:rPr>
              <w:t>“The net social wage in different welfare regimes”</w:t>
            </w:r>
            <w:r>
              <w:rPr>
                <w:rFonts w:ascii="Minion Pro" w:hAnsi="Minion Pro" w:cstheme="minorHAnsi"/>
                <w:lang w:val="en-US"/>
              </w:rPr>
              <w:t>,</w:t>
            </w:r>
            <w:r w:rsidRPr="00C64788">
              <w:rPr>
                <w:rFonts w:ascii="Minion Pro" w:hAnsi="Minion Pro" w:cstheme="minorHAnsi"/>
                <w:lang w:val="en-US"/>
              </w:rPr>
              <w:t xml:space="preserve"> </w:t>
            </w:r>
            <w:r w:rsidRPr="006A12F5">
              <w:rPr>
                <w:rFonts w:ascii="Minion Pro" w:hAnsi="Minion Pro" w:cstheme="minorHAnsi"/>
                <w:i/>
                <w:lang w:val="en-US"/>
              </w:rPr>
              <w:t xml:space="preserve">Capital </w:t>
            </w:r>
            <w:r>
              <w:rPr>
                <w:rFonts w:ascii="Minion Pro" w:hAnsi="Minion Pro" w:cstheme="minorHAnsi"/>
                <w:i/>
                <w:lang w:val="en-US"/>
              </w:rPr>
              <w:t>&amp;</w:t>
            </w:r>
            <w:r w:rsidRPr="006A12F5">
              <w:rPr>
                <w:rFonts w:ascii="Minion Pro" w:hAnsi="Minion Pro" w:cstheme="minorHAnsi"/>
                <w:i/>
                <w:lang w:val="en-US"/>
              </w:rPr>
              <w:t xml:space="preserve"> Class</w:t>
            </w:r>
            <w:r w:rsidR="0004084D">
              <w:rPr>
                <w:rFonts w:ascii="Minion Pro" w:hAnsi="Minion Pro" w:cstheme="minorHAnsi"/>
                <w:i/>
                <w:lang w:val="en-US"/>
              </w:rPr>
              <w:t xml:space="preserve">, </w:t>
            </w:r>
            <w:r w:rsidR="0004084D" w:rsidRPr="0004084D">
              <w:rPr>
                <w:rFonts w:ascii="Minion Pro" w:hAnsi="Minion Pro" w:cstheme="minorHAnsi"/>
                <w:iCs/>
                <w:lang w:val="en-US"/>
              </w:rPr>
              <w:t>Vol. 43, No. 2,</w:t>
            </w:r>
            <w:r w:rsidRPr="006A12F5">
              <w:rPr>
                <w:rFonts w:ascii="Minion Pro" w:hAnsi="Minion Pro" w:cstheme="minorHAnsi"/>
                <w:i/>
                <w:lang w:val="en-US"/>
              </w:rPr>
              <w:t xml:space="preserve"> </w:t>
            </w:r>
            <w:r w:rsidR="0004084D">
              <w:rPr>
                <w:rFonts w:ascii="Minion Pro" w:hAnsi="Minion Pro" w:cstheme="minorHAnsi"/>
                <w:iCs/>
                <w:lang w:val="en-US"/>
              </w:rPr>
              <w:t>pp. 227-250</w:t>
            </w:r>
            <w:r w:rsidRPr="00C64788">
              <w:rPr>
                <w:rFonts w:ascii="Minion Pro" w:hAnsi="Minion Pro" w:cstheme="minorHAnsi"/>
                <w:lang w:val="en-US"/>
              </w:rPr>
              <w:t>.</w:t>
            </w:r>
          </w:p>
        </w:tc>
      </w:tr>
      <w:tr w:rsidR="00D97672" w:rsidRPr="00C64788" w14:paraId="1A47B5DB" w14:textId="77777777" w:rsidTr="00F46979">
        <w:tc>
          <w:tcPr>
            <w:tcW w:w="5000" w:type="pct"/>
          </w:tcPr>
          <w:p w14:paraId="6F0B2999" w14:textId="77777777" w:rsidR="00D97672" w:rsidRPr="00C64788" w:rsidRDefault="00D97672" w:rsidP="00E8583D">
            <w:pPr>
              <w:pStyle w:val="ListParagraph"/>
              <w:widowControl w:val="0"/>
              <w:numPr>
                <w:ilvl w:val="0"/>
                <w:numId w:val="12"/>
              </w:numPr>
              <w:spacing w:after="60"/>
              <w:jc w:val="both"/>
              <w:rPr>
                <w:rFonts w:ascii="Minion Pro" w:hAnsi="Minion Pro" w:cstheme="minorHAnsi"/>
                <w:lang w:val="en-US"/>
              </w:rPr>
            </w:pPr>
            <w:r w:rsidRPr="00C64788">
              <w:rPr>
                <w:rFonts w:ascii="Minion Pro" w:hAnsi="Minion Pro" w:cstheme="minorHAnsi"/>
                <w:lang w:val="en-US"/>
              </w:rPr>
              <w:t xml:space="preserve">Maniatis Th. </w:t>
            </w:r>
            <w:r>
              <w:rPr>
                <w:rFonts w:ascii="Minion Pro" w:hAnsi="Minion Pro" w:cstheme="minorHAnsi"/>
                <w:lang w:val="en-US"/>
              </w:rPr>
              <w:t>&amp;</w:t>
            </w:r>
            <w:r w:rsidRPr="00C64788">
              <w:rPr>
                <w:rFonts w:ascii="Minion Pro" w:hAnsi="Minion Pro" w:cstheme="minorHAnsi"/>
                <w:lang w:val="en-US"/>
              </w:rPr>
              <w:t xml:space="preserve"> Passas C. 2018, “Surplus value, profit and unproductive labor in the Greek economy, 1958-2013”</w:t>
            </w:r>
            <w:r>
              <w:rPr>
                <w:rFonts w:ascii="Minion Pro" w:hAnsi="Minion Pro" w:cstheme="minorHAnsi"/>
                <w:lang w:val="en-US"/>
              </w:rPr>
              <w:t>,</w:t>
            </w:r>
            <w:r w:rsidRPr="00C64788">
              <w:rPr>
                <w:rFonts w:ascii="Minion Pro" w:hAnsi="Minion Pro" w:cstheme="minorHAnsi"/>
                <w:lang w:val="en-US"/>
              </w:rPr>
              <w:t xml:space="preserve"> in G. </w:t>
            </w:r>
            <w:proofErr w:type="spellStart"/>
            <w:r w:rsidRPr="00C64788">
              <w:rPr>
                <w:rFonts w:ascii="Minion Pro" w:hAnsi="Minion Pro" w:cstheme="minorHAnsi"/>
                <w:lang w:val="en-US"/>
              </w:rPr>
              <w:t>Carchedi</w:t>
            </w:r>
            <w:proofErr w:type="spellEnd"/>
            <w:r w:rsidRPr="00C64788">
              <w:rPr>
                <w:rFonts w:ascii="Minion Pro" w:hAnsi="Minion Pro" w:cstheme="minorHAnsi"/>
                <w:lang w:val="en-US"/>
              </w:rPr>
              <w:t xml:space="preserve"> and M. Roberts </w:t>
            </w:r>
            <w:r>
              <w:rPr>
                <w:rFonts w:ascii="Minion Pro" w:hAnsi="Minion Pro" w:cstheme="minorHAnsi"/>
                <w:lang w:val="en-US"/>
              </w:rPr>
              <w:t>(</w:t>
            </w:r>
            <w:r w:rsidRPr="00C64788">
              <w:rPr>
                <w:rFonts w:ascii="Minion Pro" w:hAnsi="Minion Pro" w:cstheme="minorHAnsi"/>
                <w:lang w:val="en-US"/>
              </w:rPr>
              <w:t>ed</w:t>
            </w:r>
            <w:r>
              <w:rPr>
                <w:rFonts w:ascii="Minion Pro" w:hAnsi="Minion Pro" w:cstheme="minorHAnsi"/>
                <w:lang w:val="en-US"/>
              </w:rPr>
              <w:t>s</w:t>
            </w:r>
            <w:r w:rsidRPr="00C64788">
              <w:rPr>
                <w:rFonts w:ascii="Minion Pro" w:hAnsi="Minion Pro" w:cstheme="minorHAnsi"/>
                <w:lang w:val="en-US"/>
              </w:rPr>
              <w:t>.</w:t>
            </w:r>
            <w:r>
              <w:rPr>
                <w:rFonts w:ascii="Minion Pro" w:hAnsi="Minion Pro" w:cstheme="minorHAnsi"/>
                <w:lang w:val="en-US"/>
              </w:rPr>
              <w:t>),</w:t>
            </w:r>
            <w:r w:rsidRPr="00C64788">
              <w:rPr>
                <w:rFonts w:ascii="Minion Pro" w:hAnsi="Minion Pro" w:cstheme="minorHAnsi"/>
                <w:lang w:val="en-US"/>
              </w:rPr>
              <w:t xml:space="preserve"> </w:t>
            </w:r>
            <w:r w:rsidRPr="006A12F5">
              <w:rPr>
                <w:rFonts w:ascii="Minion Pro" w:hAnsi="Minion Pro" w:cstheme="minorHAnsi"/>
                <w:i/>
                <w:lang w:val="en-US"/>
              </w:rPr>
              <w:t>The World in Crisis</w:t>
            </w:r>
            <w:r w:rsidRPr="00C64788">
              <w:rPr>
                <w:rFonts w:ascii="Minion Pro" w:hAnsi="Minion Pro" w:cstheme="minorHAnsi"/>
                <w:lang w:val="en-US"/>
              </w:rPr>
              <w:t>, Haymarket Books, Chicago,</w:t>
            </w:r>
            <w:r>
              <w:rPr>
                <w:rFonts w:ascii="Minion Pro" w:hAnsi="Minion Pro" w:cstheme="minorHAnsi"/>
                <w:lang w:val="en-US"/>
              </w:rPr>
              <w:t xml:space="preserve"> pp. 366-399.</w:t>
            </w:r>
          </w:p>
        </w:tc>
      </w:tr>
      <w:tr w:rsidR="00D97672" w:rsidRPr="00C64788" w14:paraId="5BDBC693" w14:textId="77777777" w:rsidTr="00F46979">
        <w:tc>
          <w:tcPr>
            <w:tcW w:w="5000" w:type="pct"/>
          </w:tcPr>
          <w:p w14:paraId="4C1850AC" w14:textId="77777777" w:rsidR="00D97672" w:rsidRPr="00C64788" w:rsidRDefault="00D97672" w:rsidP="00E8583D">
            <w:pPr>
              <w:pStyle w:val="ListParagraph"/>
              <w:widowControl w:val="0"/>
              <w:numPr>
                <w:ilvl w:val="0"/>
                <w:numId w:val="12"/>
              </w:numPr>
              <w:spacing w:after="60"/>
              <w:jc w:val="both"/>
              <w:rPr>
                <w:rFonts w:ascii="Minion Pro" w:hAnsi="Minion Pro" w:cstheme="minorHAnsi"/>
                <w:lang w:val="en-US"/>
              </w:rPr>
            </w:pPr>
            <w:r w:rsidRPr="00C64788">
              <w:rPr>
                <w:rFonts w:ascii="Minion Pro" w:hAnsi="Minion Pro" w:cstheme="minorHAnsi"/>
                <w:lang w:val="en-US"/>
              </w:rPr>
              <w:t xml:space="preserve">Maniatis Th. </w:t>
            </w:r>
            <w:r>
              <w:rPr>
                <w:rFonts w:ascii="Minion Pro" w:hAnsi="Minion Pro" w:cstheme="minorHAnsi"/>
                <w:lang w:val="en-US"/>
              </w:rPr>
              <w:t>&amp;</w:t>
            </w:r>
            <w:r w:rsidRPr="00C64788">
              <w:rPr>
                <w:rFonts w:ascii="Minion Pro" w:hAnsi="Minion Pro" w:cstheme="minorHAnsi"/>
                <w:lang w:val="en-US"/>
              </w:rPr>
              <w:t xml:space="preserve"> Passas C. 2018, “The role of technology, distribution and demand in the development and crisis of the postwar Greek economy”</w:t>
            </w:r>
            <w:r>
              <w:rPr>
                <w:rFonts w:ascii="Minion Pro" w:hAnsi="Minion Pro" w:cstheme="minorHAnsi"/>
                <w:lang w:val="en-US"/>
              </w:rPr>
              <w:t xml:space="preserve">, </w:t>
            </w:r>
            <w:r w:rsidRPr="006A12F5">
              <w:rPr>
                <w:rFonts w:ascii="Minion Pro" w:hAnsi="Minion Pro" w:cstheme="minorHAnsi"/>
                <w:i/>
                <w:lang w:val="en-US"/>
              </w:rPr>
              <w:t>East-West Journal of Economics and Business</w:t>
            </w:r>
            <w:r w:rsidRPr="00C64788">
              <w:rPr>
                <w:rFonts w:ascii="Minion Pro" w:hAnsi="Minion Pro" w:cstheme="minorHAnsi"/>
                <w:lang w:val="en-US"/>
              </w:rPr>
              <w:t>, Vol</w:t>
            </w:r>
            <w:r w:rsidRPr="006A12F5">
              <w:rPr>
                <w:rFonts w:ascii="Minion Pro" w:hAnsi="Minion Pro" w:cstheme="minorHAnsi"/>
                <w:lang w:val="en-US"/>
              </w:rPr>
              <w:t>.</w:t>
            </w:r>
            <w:r w:rsidRPr="00C64788">
              <w:rPr>
                <w:rFonts w:ascii="Minion Pro" w:hAnsi="Minion Pro" w:cstheme="minorHAnsi"/>
                <w:lang w:val="en-US"/>
              </w:rPr>
              <w:t xml:space="preserve"> </w:t>
            </w:r>
            <w:r>
              <w:rPr>
                <w:rFonts w:ascii="Minion Pro" w:hAnsi="Minion Pro" w:cstheme="minorHAnsi"/>
                <w:lang w:val="el-GR"/>
              </w:rPr>
              <w:t xml:space="preserve">ΧΧΙ, </w:t>
            </w:r>
            <w:r>
              <w:rPr>
                <w:rFonts w:ascii="Minion Pro" w:hAnsi="Minion Pro" w:cstheme="minorHAnsi"/>
                <w:lang w:val="en-US"/>
              </w:rPr>
              <w:t>no.</w:t>
            </w:r>
            <w:r w:rsidRPr="00C64788">
              <w:rPr>
                <w:rFonts w:ascii="Minion Pro" w:hAnsi="Minion Pro" w:cstheme="minorHAnsi"/>
                <w:lang w:val="en-US"/>
              </w:rPr>
              <w:t xml:space="preserve"> 1&amp;2, pp.</w:t>
            </w:r>
            <w:r>
              <w:rPr>
                <w:rFonts w:ascii="Minion Pro" w:hAnsi="Minion Pro" w:cstheme="minorHAnsi"/>
                <w:lang w:val="en-US"/>
              </w:rPr>
              <w:t xml:space="preserve"> </w:t>
            </w:r>
            <w:r w:rsidRPr="00C64788">
              <w:rPr>
                <w:rFonts w:ascii="Minion Pro" w:hAnsi="Minion Pro" w:cstheme="minorHAnsi"/>
                <w:lang w:val="en-US"/>
              </w:rPr>
              <w:t>65-90.</w:t>
            </w:r>
          </w:p>
        </w:tc>
      </w:tr>
      <w:tr w:rsidR="00D97672" w:rsidRPr="00C64788" w14:paraId="431D1E92" w14:textId="77777777" w:rsidTr="00F46979">
        <w:tc>
          <w:tcPr>
            <w:tcW w:w="5000" w:type="pct"/>
          </w:tcPr>
          <w:p w14:paraId="195DEB6B" w14:textId="77777777" w:rsidR="00D97672" w:rsidRPr="00C64788" w:rsidRDefault="00D97672" w:rsidP="00E8583D">
            <w:pPr>
              <w:pStyle w:val="ListParagraph"/>
              <w:widowControl w:val="0"/>
              <w:numPr>
                <w:ilvl w:val="0"/>
                <w:numId w:val="12"/>
              </w:numPr>
              <w:spacing w:after="60"/>
              <w:jc w:val="both"/>
              <w:rPr>
                <w:rFonts w:ascii="Minion Pro" w:hAnsi="Minion Pro" w:cstheme="minorHAnsi"/>
                <w:lang w:val="en-US"/>
              </w:rPr>
            </w:pPr>
            <w:r w:rsidRPr="00C64788">
              <w:rPr>
                <w:rFonts w:ascii="Minion Pro" w:hAnsi="Minion Pro" w:cstheme="minorHAnsi"/>
                <w:lang w:val="en-US"/>
              </w:rPr>
              <w:t xml:space="preserve">Maniatis Th. </w:t>
            </w:r>
            <w:r>
              <w:rPr>
                <w:rFonts w:ascii="Minion Pro" w:hAnsi="Minion Pro" w:cstheme="minorHAnsi"/>
                <w:lang w:val="en-US"/>
              </w:rPr>
              <w:t>&amp;</w:t>
            </w:r>
            <w:r w:rsidRPr="00C64788">
              <w:rPr>
                <w:rFonts w:ascii="Minion Pro" w:hAnsi="Minion Pro" w:cstheme="minorHAnsi"/>
                <w:lang w:val="en-US"/>
              </w:rPr>
              <w:t xml:space="preserve"> Passas C. 2015, “Explaining the rising wage-productivity gap in Greece”</w:t>
            </w:r>
            <w:r>
              <w:rPr>
                <w:rFonts w:ascii="Minion Pro" w:hAnsi="Minion Pro" w:cstheme="minorHAnsi"/>
                <w:lang w:val="en-US"/>
              </w:rPr>
              <w:t>,</w:t>
            </w:r>
            <w:r w:rsidRPr="00C64788">
              <w:rPr>
                <w:rFonts w:ascii="Minion Pro" w:hAnsi="Minion Pro" w:cstheme="minorHAnsi"/>
                <w:lang w:val="en-US"/>
              </w:rPr>
              <w:t xml:space="preserve"> in S. </w:t>
            </w:r>
            <w:proofErr w:type="spellStart"/>
            <w:r w:rsidRPr="00C64788">
              <w:rPr>
                <w:rFonts w:ascii="Minion Pro" w:hAnsi="Minion Pro" w:cstheme="minorHAnsi"/>
                <w:lang w:val="en-US"/>
              </w:rPr>
              <w:t>Mavroudeas</w:t>
            </w:r>
            <w:proofErr w:type="spellEnd"/>
            <w:r w:rsidRPr="00C64788">
              <w:rPr>
                <w:rFonts w:ascii="Minion Pro" w:hAnsi="Minion Pro" w:cstheme="minorHAnsi"/>
                <w:lang w:val="en-US"/>
              </w:rPr>
              <w:t xml:space="preserve"> </w:t>
            </w:r>
            <w:r>
              <w:rPr>
                <w:rFonts w:ascii="Minion Pro" w:hAnsi="Minion Pro" w:cstheme="minorHAnsi"/>
                <w:lang w:val="en-US"/>
              </w:rPr>
              <w:t>(</w:t>
            </w:r>
            <w:r w:rsidRPr="00C64788">
              <w:rPr>
                <w:rFonts w:ascii="Minion Pro" w:hAnsi="Minion Pro" w:cstheme="minorHAnsi"/>
                <w:lang w:val="en-US"/>
              </w:rPr>
              <w:t>ed</w:t>
            </w:r>
            <w:r>
              <w:rPr>
                <w:rFonts w:ascii="Minion Pro" w:hAnsi="Minion Pro" w:cstheme="minorHAnsi"/>
                <w:lang w:val="en-US"/>
              </w:rPr>
              <w:t>s</w:t>
            </w:r>
            <w:r w:rsidRPr="00C64788">
              <w:rPr>
                <w:rFonts w:ascii="Minion Pro" w:hAnsi="Minion Pro" w:cstheme="minorHAnsi"/>
                <w:lang w:val="en-US"/>
              </w:rPr>
              <w:t>.</w:t>
            </w:r>
            <w:r>
              <w:rPr>
                <w:rFonts w:ascii="Minion Pro" w:hAnsi="Minion Pro" w:cstheme="minorHAnsi"/>
                <w:lang w:val="en-US"/>
              </w:rPr>
              <w:t>),</w:t>
            </w:r>
            <w:r w:rsidRPr="00C64788">
              <w:rPr>
                <w:rFonts w:ascii="Minion Pro" w:hAnsi="Minion Pro" w:cstheme="minorHAnsi"/>
                <w:lang w:val="en-US"/>
              </w:rPr>
              <w:t xml:space="preserve"> </w:t>
            </w:r>
            <w:r w:rsidRPr="006A12F5">
              <w:rPr>
                <w:rFonts w:ascii="Minion Pro" w:hAnsi="Minion Pro" w:cstheme="minorHAnsi"/>
                <w:i/>
                <w:lang w:val="en-US"/>
              </w:rPr>
              <w:t>Greek Capitalism in Crisis: Marxist Analyses</w:t>
            </w:r>
            <w:r w:rsidRPr="00C64788">
              <w:rPr>
                <w:rFonts w:ascii="Minion Pro" w:hAnsi="Minion Pro" w:cstheme="minorHAnsi"/>
                <w:lang w:val="en-US"/>
              </w:rPr>
              <w:t xml:space="preserve">, Routledge, London, </w:t>
            </w:r>
            <w:r>
              <w:rPr>
                <w:rFonts w:ascii="Minion Pro" w:hAnsi="Minion Pro" w:cstheme="minorHAnsi"/>
                <w:lang w:val="en-US"/>
              </w:rPr>
              <w:t>pp. 51-66.</w:t>
            </w:r>
          </w:p>
        </w:tc>
      </w:tr>
      <w:tr w:rsidR="00D97672" w:rsidRPr="00C64788" w14:paraId="2F1A840D" w14:textId="77777777" w:rsidTr="00F46979">
        <w:tc>
          <w:tcPr>
            <w:tcW w:w="5000" w:type="pct"/>
          </w:tcPr>
          <w:p w14:paraId="4F2A9171" w14:textId="77777777" w:rsidR="00D97672" w:rsidRPr="00C64788" w:rsidRDefault="00D97672" w:rsidP="00E8583D">
            <w:pPr>
              <w:pStyle w:val="ListParagraph"/>
              <w:widowControl w:val="0"/>
              <w:numPr>
                <w:ilvl w:val="0"/>
                <w:numId w:val="12"/>
              </w:numPr>
              <w:spacing w:after="60"/>
              <w:jc w:val="both"/>
              <w:rPr>
                <w:rFonts w:ascii="Minion Pro" w:hAnsi="Minion Pro" w:cstheme="minorHAnsi"/>
                <w:lang w:val="en-US"/>
              </w:rPr>
            </w:pPr>
            <w:r w:rsidRPr="00C64788">
              <w:rPr>
                <w:rFonts w:ascii="Minion Pro" w:hAnsi="Minion Pro" w:cstheme="minorHAnsi"/>
                <w:lang w:val="en-US"/>
              </w:rPr>
              <w:t xml:space="preserve">Maniatis Th. </w:t>
            </w:r>
            <w:r>
              <w:rPr>
                <w:rFonts w:ascii="Minion Pro" w:hAnsi="Minion Pro" w:cstheme="minorHAnsi"/>
                <w:lang w:val="en-US"/>
              </w:rPr>
              <w:t>&amp;</w:t>
            </w:r>
            <w:r w:rsidRPr="00C64788">
              <w:rPr>
                <w:rFonts w:ascii="Minion Pro" w:hAnsi="Minion Pro" w:cstheme="minorHAnsi"/>
                <w:lang w:val="en-US"/>
              </w:rPr>
              <w:t xml:space="preserve"> Passas C. 2015, “The Law of the Falling Rate of Profit and the Greek Economic Crisis”</w:t>
            </w:r>
            <w:r>
              <w:rPr>
                <w:rFonts w:ascii="Minion Pro" w:hAnsi="Minion Pro" w:cstheme="minorHAnsi"/>
                <w:lang w:val="en-US"/>
              </w:rPr>
              <w:t>,</w:t>
            </w:r>
            <w:r w:rsidRPr="00C64788">
              <w:rPr>
                <w:rFonts w:ascii="Minion Pro" w:hAnsi="Minion Pro" w:cstheme="minorHAnsi"/>
                <w:lang w:val="en-US"/>
              </w:rPr>
              <w:t xml:space="preserve"> in S. </w:t>
            </w:r>
            <w:proofErr w:type="spellStart"/>
            <w:r w:rsidRPr="00C64788">
              <w:rPr>
                <w:rFonts w:ascii="Minion Pro" w:hAnsi="Minion Pro" w:cstheme="minorHAnsi"/>
                <w:lang w:val="en-US"/>
              </w:rPr>
              <w:t>Mavroudeas</w:t>
            </w:r>
            <w:proofErr w:type="spellEnd"/>
            <w:r w:rsidRPr="00C64788">
              <w:rPr>
                <w:rFonts w:ascii="Minion Pro" w:hAnsi="Minion Pro" w:cstheme="minorHAnsi"/>
                <w:lang w:val="en-US"/>
              </w:rPr>
              <w:t xml:space="preserve"> </w:t>
            </w:r>
            <w:r>
              <w:rPr>
                <w:rFonts w:ascii="Minion Pro" w:hAnsi="Minion Pro" w:cstheme="minorHAnsi"/>
                <w:lang w:val="en-US"/>
              </w:rPr>
              <w:t>(</w:t>
            </w:r>
            <w:r w:rsidRPr="00C64788">
              <w:rPr>
                <w:rFonts w:ascii="Minion Pro" w:hAnsi="Minion Pro" w:cstheme="minorHAnsi"/>
                <w:lang w:val="en-US"/>
              </w:rPr>
              <w:t>ed</w:t>
            </w:r>
            <w:r>
              <w:rPr>
                <w:rFonts w:ascii="Minion Pro" w:hAnsi="Minion Pro" w:cstheme="minorHAnsi"/>
                <w:lang w:val="en-US"/>
              </w:rPr>
              <w:t>s</w:t>
            </w:r>
            <w:r w:rsidRPr="00C64788">
              <w:rPr>
                <w:rFonts w:ascii="Minion Pro" w:hAnsi="Minion Pro" w:cstheme="minorHAnsi"/>
                <w:lang w:val="en-US"/>
              </w:rPr>
              <w:t>.</w:t>
            </w:r>
            <w:r>
              <w:rPr>
                <w:rFonts w:ascii="Minion Pro" w:hAnsi="Minion Pro" w:cstheme="minorHAnsi"/>
                <w:lang w:val="en-US"/>
              </w:rPr>
              <w:t>),</w:t>
            </w:r>
            <w:r w:rsidRPr="00C64788">
              <w:rPr>
                <w:rFonts w:ascii="Minion Pro" w:hAnsi="Minion Pro" w:cstheme="minorHAnsi"/>
                <w:lang w:val="en-US"/>
              </w:rPr>
              <w:t xml:space="preserve"> </w:t>
            </w:r>
            <w:r w:rsidRPr="006A12F5">
              <w:rPr>
                <w:rFonts w:ascii="Minion Pro" w:hAnsi="Minion Pro" w:cstheme="minorHAnsi"/>
                <w:i/>
                <w:lang w:val="en-US"/>
              </w:rPr>
              <w:t>Greek Capitalism in Crisis: Marxist Analyses</w:t>
            </w:r>
            <w:r w:rsidRPr="00C64788">
              <w:rPr>
                <w:rFonts w:ascii="Minion Pro" w:hAnsi="Minion Pro" w:cstheme="minorHAnsi"/>
                <w:lang w:val="en-US"/>
              </w:rPr>
              <w:t xml:space="preserve">, Routledge, London, </w:t>
            </w:r>
            <w:r>
              <w:rPr>
                <w:rFonts w:ascii="Minion Pro" w:hAnsi="Minion Pro" w:cstheme="minorHAnsi"/>
                <w:lang w:val="en-US"/>
              </w:rPr>
              <w:t>pp. 105-129.</w:t>
            </w:r>
          </w:p>
        </w:tc>
      </w:tr>
      <w:tr w:rsidR="00D97672" w:rsidRPr="00C64788" w14:paraId="2DBC9E3A" w14:textId="77777777" w:rsidTr="00F46979">
        <w:tc>
          <w:tcPr>
            <w:tcW w:w="5000" w:type="pct"/>
          </w:tcPr>
          <w:p w14:paraId="2748C50F" w14:textId="77777777" w:rsidR="00D97672" w:rsidRPr="00C64788" w:rsidRDefault="00D97672" w:rsidP="00E8583D">
            <w:pPr>
              <w:pStyle w:val="ListParagraph"/>
              <w:widowControl w:val="0"/>
              <w:numPr>
                <w:ilvl w:val="0"/>
                <w:numId w:val="12"/>
              </w:numPr>
              <w:spacing w:after="60"/>
              <w:jc w:val="both"/>
              <w:rPr>
                <w:rFonts w:ascii="Minion Pro" w:hAnsi="Minion Pro" w:cstheme="minorHAnsi"/>
                <w:lang w:val="en-US"/>
              </w:rPr>
            </w:pPr>
            <w:r w:rsidRPr="00C64788">
              <w:rPr>
                <w:rFonts w:ascii="Minion Pro" w:hAnsi="Minion Pro" w:cstheme="minorHAnsi"/>
                <w:lang w:val="en-US"/>
              </w:rPr>
              <w:t xml:space="preserve">Maniatis Th. </w:t>
            </w:r>
            <w:r>
              <w:rPr>
                <w:rFonts w:ascii="Minion Pro" w:hAnsi="Minion Pro" w:cstheme="minorHAnsi"/>
                <w:lang w:val="en-US"/>
              </w:rPr>
              <w:t>&amp;</w:t>
            </w:r>
            <w:r w:rsidRPr="00C64788">
              <w:rPr>
                <w:rFonts w:ascii="Minion Pro" w:hAnsi="Minion Pro" w:cstheme="minorHAnsi"/>
                <w:lang w:val="en-US"/>
              </w:rPr>
              <w:t xml:space="preserve"> Passas C. 2013, “Profitability, Capital Accumulation and Crisis in the Greek Economy 1958-2009: A Marxist Analysis”, </w:t>
            </w:r>
            <w:r w:rsidRPr="006A12F5">
              <w:rPr>
                <w:rFonts w:ascii="Minion Pro" w:hAnsi="Minion Pro" w:cstheme="minorHAnsi"/>
                <w:i/>
                <w:lang w:val="en-US"/>
              </w:rPr>
              <w:t>Review of Political Economy</w:t>
            </w:r>
            <w:r w:rsidRPr="00C64788">
              <w:rPr>
                <w:rFonts w:ascii="Minion Pro" w:hAnsi="Minion Pro" w:cstheme="minorHAnsi"/>
                <w:lang w:val="en-US"/>
              </w:rPr>
              <w:t>, Vol</w:t>
            </w:r>
            <w:r>
              <w:rPr>
                <w:rFonts w:ascii="Minion Pro" w:hAnsi="Minion Pro" w:cstheme="minorHAnsi"/>
                <w:lang w:val="en-US"/>
              </w:rPr>
              <w:t>.</w:t>
            </w:r>
            <w:r w:rsidRPr="00C64788">
              <w:rPr>
                <w:rFonts w:ascii="Minion Pro" w:hAnsi="Minion Pro" w:cstheme="minorHAnsi"/>
                <w:lang w:val="en-US"/>
              </w:rPr>
              <w:t xml:space="preserve"> 25</w:t>
            </w:r>
            <w:r>
              <w:rPr>
                <w:rFonts w:ascii="Minion Pro" w:hAnsi="Minion Pro" w:cstheme="minorHAnsi"/>
                <w:lang w:val="en-US"/>
              </w:rPr>
              <w:t>,</w:t>
            </w:r>
            <w:r w:rsidRPr="00C64788">
              <w:rPr>
                <w:rFonts w:ascii="Minion Pro" w:hAnsi="Minion Pro" w:cstheme="minorHAnsi"/>
                <w:lang w:val="en-US"/>
              </w:rPr>
              <w:t xml:space="preserve"> </w:t>
            </w:r>
            <w:r>
              <w:rPr>
                <w:rFonts w:ascii="Minion Pro" w:hAnsi="Minion Pro" w:cstheme="minorHAnsi"/>
                <w:lang w:val="en-US"/>
              </w:rPr>
              <w:t xml:space="preserve">no. </w:t>
            </w:r>
            <w:r w:rsidRPr="00C64788">
              <w:rPr>
                <w:rFonts w:ascii="Minion Pro" w:hAnsi="Minion Pro" w:cstheme="minorHAnsi"/>
                <w:lang w:val="en-US"/>
              </w:rPr>
              <w:t>4, pp. 624-649.</w:t>
            </w:r>
          </w:p>
        </w:tc>
      </w:tr>
      <w:tr w:rsidR="00D97672" w:rsidRPr="00C64788" w14:paraId="2D9C4A94" w14:textId="77777777" w:rsidTr="00F46979">
        <w:tc>
          <w:tcPr>
            <w:tcW w:w="5000" w:type="pct"/>
          </w:tcPr>
          <w:p w14:paraId="380EDF60" w14:textId="1197FC8D" w:rsidR="00D97672" w:rsidRPr="0086093C" w:rsidRDefault="00D97672" w:rsidP="0086093C">
            <w:pPr>
              <w:pStyle w:val="ListParagraph"/>
              <w:widowControl w:val="0"/>
              <w:numPr>
                <w:ilvl w:val="0"/>
                <w:numId w:val="12"/>
              </w:numPr>
              <w:spacing w:after="60"/>
              <w:jc w:val="both"/>
              <w:rPr>
                <w:rFonts w:ascii="Minion Pro" w:hAnsi="Minion Pro" w:cstheme="minorHAnsi"/>
                <w:lang w:val="en-US"/>
              </w:rPr>
            </w:pPr>
            <w:proofErr w:type="spellStart"/>
            <w:r w:rsidRPr="00C64788">
              <w:rPr>
                <w:rFonts w:ascii="Minion Pro" w:hAnsi="Minion Pro" w:cstheme="minorHAnsi"/>
                <w:lang w:val="en-US"/>
              </w:rPr>
              <w:t>Labrin</w:t>
            </w:r>
            <w:r w:rsidR="00AC4814">
              <w:rPr>
                <w:rFonts w:ascii="Minion Pro" w:hAnsi="Minion Pro" w:cstheme="minorHAnsi"/>
                <w:lang w:val="en-US"/>
              </w:rPr>
              <w:t>i</w:t>
            </w:r>
            <w:r w:rsidRPr="00C64788">
              <w:rPr>
                <w:rFonts w:ascii="Minion Pro" w:hAnsi="Minion Pro" w:cstheme="minorHAnsi"/>
                <w:lang w:val="en-US"/>
              </w:rPr>
              <w:t>dis</w:t>
            </w:r>
            <w:proofErr w:type="spellEnd"/>
            <w:r w:rsidRPr="00C64788">
              <w:rPr>
                <w:rFonts w:ascii="Minion Pro" w:hAnsi="Minion Pro" w:cstheme="minorHAnsi"/>
                <w:lang w:val="en-US"/>
              </w:rPr>
              <w:t xml:space="preserve"> G., Maniatis Th., </w:t>
            </w:r>
            <w:proofErr w:type="spellStart"/>
            <w:r w:rsidRPr="00C64788">
              <w:rPr>
                <w:rFonts w:ascii="Minion Pro" w:hAnsi="Minion Pro" w:cstheme="minorHAnsi"/>
                <w:lang w:val="en-US"/>
              </w:rPr>
              <w:t>Bassiakos</w:t>
            </w:r>
            <w:proofErr w:type="spellEnd"/>
            <w:r w:rsidRPr="00C64788">
              <w:rPr>
                <w:rFonts w:ascii="Minion Pro" w:hAnsi="Minion Pro" w:cstheme="minorHAnsi"/>
                <w:lang w:val="en-US"/>
              </w:rPr>
              <w:t xml:space="preserve"> Y., Passas C. 2010, “Issues in measuring absolute poverty: the case of Greece”, </w:t>
            </w:r>
            <w:r w:rsidRPr="006A12F5">
              <w:rPr>
                <w:rFonts w:ascii="Minion Pro" w:hAnsi="Minion Pro" w:cstheme="minorHAnsi"/>
                <w:i/>
                <w:lang w:val="en-US"/>
              </w:rPr>
              <w:t>Argumentum</w:t>
            </w:r>
            <w:r w:rsidRPr="00C64788">
              <w:rPr>
                <w:rFonts w:ascii="Minion Pro" w:hAnsi="Minion Pro" w:cstheme="minorHAnsi"/>
                <w:lang w:val="en-US"/>
              </w:rPr>
              <w:t xml:space="preserve">, </w:t>
            </w:r>
            <w:r>
              <w:rPr>
                <w:rFonts w:ascii="Minion Pro" w:hAnsi="Minion Pro" w:cstheme="minorHAnsi"/>
                <w:lang w:val="en-US"/>
              </w:rPr>
              <w:t>Vol.</w:t>
            </w:r>
            <w:r w:rsidRPr="00C64788">
              <w:rPr>
                <w:rFonts w:ascii="Minion Pro" w:hAnsi="Minion Pro" w:cstheme="minorHAnsi"/>
                <w:lang w:val="en-US"/>
              </w:rPr>
              <w:t>2</w:t>
            </w:r>
            <w:r>
              <w:rPr>
                <w:rFonts w:ascii="Minion Pro" w:hAnsi="Minion Pro" w:cstheme="minorHAnsi"/>
                <w:lang w:val="en-US"/>
              </w:rPr>
              <w:t>, no.</w:t>
            </w:r>
            <w:r w:rsidRPr="00C64788">
              <w:rPr>
                <w:rFonts w:ascii="Minion Pro" w:hAnsi="Minion Pro" w:cstheme="minorHAnsi"/>
                <w:lang w:val="en-US"/>
              </w:rPr>
              <w:t>2, pp. 87-108</w:t>
            </w:r>
            <w:r w:rsidRPr="0086093C">
              <w:rPr>
                <w:rFonts w:ascii="Minion Pro" w:hAnsi="Minion Pro" w:cstheme="minorHAnsi"/>
                <w:lang w:val="en-US"/>
              </w:rPr>
              <w:t>.</w:t>
            </w:r>
          </w:p>
        </w:tc>
      </w:tr>
    </w:tbl>
    <w:p w14:paraId="0F6FBA14" w14:textId="77777777" w:rsidR="009901A3" w:rsidRDefault="009901A3"/>
    <w:tbl>
      <w:tblPr>
        <w:tblStyle w:val="TableGrid"/>
        <w:tblW w:w="5000" w:type="pct"/>
        <w:tblLook w:val="04A0" w:firstRow="1" w:lastRow="0" w:firstColumn="1" w:lastColumn="0" w:noHBand="0" w:noVBand="1"/>
      </w:tblPr>
      <w:tblGrid>
        <w:gridCol w:w="9242"/>
      </w:tblGrid>
      <w:tr w:rsidR="00066A04" w:rsidRPr="0062309D" w14:paraId="4EECC366" w14:textId="77777777" w:rsidTr="00066A04">
        <w:tc>
          <w:tcPr>
            <w:tcW w:w="5000" w:type="pct"/>
            <w:shd w:val="clear" w:color="auto" w:fill="D0CECE" w:themeFill="background2" w:themeFillShade="E6"/>
          </w:tcPr>
          <w:p w14:paraId="4EE8AAC9" w14:textId="756184C2" w:rsidR="00066A04" w:rsidRPr="0062309D" w:rsidRDefault="00066A04" w:rsidP="00066A04">
            <w:pPr>
              <w:widowControl w:val="0"/>
              <w:spacing w:after="60"/>
              <w:ind w:left="720" w:hanging="720"/>
              <w:contextualSpacing/>
              <w:jc w:val="both"/>
              <w:rPr>
                <w:rFonts w:ascii="Minion Pro" w:hAnsi="Minion Pro" w:cstheme="minorHAnsi"/>
                <w:b/>
                <w:lang w:val="el-GR"/>
              </w:rPr>
            </w:pPr>
            <w:r>
              <w:rPr>
                <w:rFonts w:ascii="Minion Pro" w:hAnsi="Minion Pro" w:cstheme="minorHAnsi"/>
                <w:b/>
                <w:lang w:val="el-GR"/>
              </w:rPr>
              <w:lastRenderedPageBreak/>
              <w:t>4</w:t>
            </w:r>
            <w:r>
              <w:rPr>
                <w:rFonts w:ascii="Minion Pro" w:hAnsi="Minion Pro" w:cstheme="minorHAnsi"/>
                <w:b/>
                <w:lang w:val="en-US"/>
              </w:rPr>
              <w:t xml:space="preserve"> </w:t>
            </w:r>
            <w:r>
              <w:rPr>
                <w:rFonts w:ascii="Minion Pro" w:hAnsi="Minion Pro" w:cstheme="minorHAnsi"/>
                <w:b/>
                <w:lang w:val="el-GR"/>
              </w:rPr>
              <w:t>Σε κατάσταση υποβολής</w:t>
            </w:r>
          </w:p>
        </w:tc>
      </w:tr>
      <w:tr w:rsidR="00066A04" w:rsidRPr="00066A04" w14:paraId="6526D724" w14:textId="77777777" w:rsidTr="00066A04">
        <w:tc>
          <w:tcPr>
            <w:tcW w:w="5000" w:type="pct"/>
          </w:tcPr>
          <w:p w14:paraId="30F23328" w14:textId="653D3047" w:rsidR="00066A04" w:rsidRPr="00066A04" w:rsidRDefault="00066A04" w:rsidP="00066A04">
            <w:pPr>
              <w:pStyle w:val="ListParagraph"/>
              <w:numPr>
                <w:ilvl w:val="0"/>
                <w:numId w:val="23"/>
              </w:numPr>
              <w:rPr>
                <w:rFonts w:ascii="Minion Pro" w:hAnsi="Minion Pro" w:cstheme="minorHAnsi"/>
                <w:lang w:val="el-GR"/>
              </w:rPr>
            </w:pPr>
            <w:r w:rsidRPr="00066A04">
              <w:rPr>
                <w:rFonts w:ascii="Minion Pro" w:hAnsi="Minion Pro" w:cstheme="minorHAnsi"/>
                <w:lang w:val="el-GR"/>
              </w:rPr>
              <w:t>Πασσάς Κ., 2022, «Προσδιοριστικοί παράγοντες της παραγωγικότητας στην Ελλάδα και στις χώρες του ΟΟΣΑ: μια συγκριτική μελέτη», Μελέτες, Κέντρο Προγραμματισμού και Οικονομικών Ερευνών</w:t>
            </w:r>
          </w:p>
          <w:p w14:paraId="12D94B20" w14:textId="4337E4C3" w:rsidR="00066A04" w:rsidRDefault="00066A04" w:rsidP="00066A04">
            <w:pPr>
              <w:pStyle w:val="ListParagraph"/>
              <w:widowControl w:val="0"/>
              <w:numPr>
                <w:ilvl w:val="0"/>
                <w:numId w:val="23"/>
              </w:numPr>
              <w:spacing w:after="60"/>
              <w:jc w:val="both"/>
              <w:rPr>
                <w:rFonts w:ascii="Minion Pro" w:hAnsi="Minion Pro" w:cstheme="minorHAnsi"/>
              </w:rPr>
            </w:pPr>
            <w:r w:rsidRPr="00C64788">
              <w:rPr>
                <w:rFonts w:ascii="Minion Pro" w:hAnsi="Minion Pro" w:cstheme="minorHAnsi"/>
                <w:lang w:val="en-US"/>
              </w:rPr>
              <w:t xml:space="preserve">Maniatis Th. </w:t>
            </w:r>
            <w:r>
              <w:rPr>
                <w:rFonts w:ascii="Minion Pro" w:hAnsi="Minion Pro" w:cstheme="minorHAnsi"/>
                <w:lang w:val="en-US"/>
              </w:rPr>
              <w:t>&amp;</w:t>
            </w:r>
            <w:r w:rsidRPr="00C64788">
              <w:rPr>
                <w:rFonts w:ascii="Minion Pro" w:hAnsi="Minion Pro" w:cstheme="minorHAnsi"/>
                <w:lang w:val="en-US"/>
              </w:rPr>
              <w:t xml:space="preserve"> Passas C. 20</w:t>
            </w:r>
            <w:r w:rsidRPr="00066A04">
              <w:rPr>
                <w:rFonts w:ascii="Minion Pro" w:hAnsi="Minion Pro" w:cstheme="minorHAnsi"/>
              </w:rPr>
              <w:t>22</w:t>
            </w:r>
            <w:r>
              <w:rPr>
                <w:rFonts w:ascii="Minion Pro" w:hAnsi="Minion Pro" w:cstheme="minorHAnsi"/>
              </w:rPr>
              <w:t>, “Determinants of Marxian labour productivity in the Greek Economy 1960-2020”, Review of Political Economy</w:t>
            </w:r>
            <w:r w:rsidR="009B3F41" w:rsidRPr="009B3F41">
              <w:rPr>
                <w:rFonts w:ascii="Minion Pro" w:hAnsi="Minion Pro" w:cstheme="minorHAnsi"/>
              </w:rPr>
              <w:t xml:space="preserve"> </w:t>
            </w:r>
          </w:p>
          <w:p w14:paraId="498E8A1D" w14:textId="1CC16733" w:rsidR="009B3F41" w:rsidRDefault="009B3F41" w:rsidP="009B3F41">
            <w:pPr>
              <w:pStyle w:val="ListParagraph"/>
              <w:widowControl w:val="0"/>
              <w:numPr>
                <w:ilvl w:val="0"/>
                <w:numId w:val="23"/>
              </w:numPr>
              <w:spacing w:after="60"/>
              <w:jc w:val="both"/>
              <w:rPr>
                <w:rFonts w:ascii="Minion Pro" w:hAnsi="Minion Pro" w:cstheme="minorHAnsi"/>
              </w:rPr>
            </w:pPr>
            <w:r w:rsidRPr="00C64788">
              <w:rPr>
                <w:rFonts w:ascii="Minion Pro" w:hAnsi="Minion Pro" w:cstheme="minorHAnsi"/>
                <w:lang w:val="en-US"/>
              </w:rPr>
              <w:t>Passas C. 20</w:t>
            </w:r>
            <w:r w:rsidRPr="00066A04">
              <w:rPr>
                <w:rFonts w:ascii="Minion Pro" w:hAnsi="Minion Pro" w:cstheme="minorHAnsi"/>
              </w:rPr>
              <w:t>22</w:t>
            </w:r>
            <w:r>
              <w:rPr>
                <w:rFonts w:ascii="Minion Pro" w:hAnsi="Minion Pro" w:cstheme="minorHAnsi"/>
              </w:rPr>
              <w:t>, “</w:t>
            </w:r>
            <w:r>
              <w:rPr>
                <w:rFonts w:ascii="Minion Pro" w:hAnsi="Minion Pro" w:cstheme="minorHAnsi"/>
                <w:lang w:val="en-US"/>
              </w:rPr>
              <w:t>Standardized capital stock estimates for the Greek economy 1948-2020</w:t>
            </w:r>
            <w:r>
              <w:rPr>
                <w:rFonts w:ascii="Minion Pro" w:hAnsi="Minion Pro" w:cstheme="minorHAnsi"/>
              </w:rPr>
              <w:t xml:space="preserve">”, Review of </w:t>
            </w:r>
            <w:r>
              <w:rPr>
                <w:rFonts w:ascii="Minion Pro" w:hAnsi="Minion Pro" w:cstheme="minorHAnsi"/>
              </w:rPr>
              <w:t>Income and Wealth</w:t>
            </w:r>
            <w:r w:rsidRPr="009B3F41">
              <w:rPr>
                <w:rFonts w:ascii="Minion Pro" w:hAnsi="Minion Pro" w:cstheme="minorHAnsi"/>
              </w:rPr>
              <w:t xml:space="preserve"> </w:t>
            </w:r>
          </w:p>
          <w:p w14:paraId="2F3A2E72" w14:textId="46BA95D6" w:rsidR="009B3F41" w:rsidRDefault="009B3F41" w:rsidP="009B3F41">
            <w:pPr>
              <w:pStyle w:val="ListParagraph"/>
              <w:widowControl w:val="0"/>
              <w:numPr>
                <w:ilvl w:val="0"/>
                <w:numId w:val="23"/>
              </w:numPr>
              <w:spacing w:after="60"/>
              <w:jc w:val="both"/>
              <w:rPr>
                <w:rFonts w:ascii="Minion Pro" w:hAnsi="Minion Pro" w:cstheme="minorHAnsi"/>
              </w:rPr>
            </w:pPr>
            <w:r w:rsidRPr="00C64788">
              <w:rPr>
                <w:rFonts w:ascii="Minion Pro" w:hAnsi="Minion Pro" w:cstheme="minorHAnsi"/>
                <w:lang w:val="en-US"/>
              </w:rPr>
              <w:t xml:space="preserve">Maniatis Th. </w:t>
            </w:r>
            <w:r>
              <w:rPr>
                <w:rFonts w:ascii="Minion Pro" w:hAnsi="Minion Pro" w:cstheme="minorHAnsi"/>
                <w:lang w:val="en-US"/>
              </w:rPr>
              <w:t>&amp;</w:t>
            </w:r>
            <w:r w:rsidRPr="00C64788">
              <w:rPr>
                <w:rFonts w:ascii="Minion Pro" w:hAnsi="Minion Pro" w:cstheme="minorHAnsi"/>
                <w:lang w:val="en-US"/>
              </w:rPr>
              <w:t xml:space="preserve"> Passas C. 20</w:t>
            </w:r>
            <w:r w:rsidRPr="00066A04">
              <w:rPr>
                <w:rFonts w:ascii="Minion Pro" w:hAnsi="Minion Pro" w:cstheme="minorHAnsi"/>
              </w:rPr>
              <w:t>22</w:t>
            </w:r>
            <w:r>
              <w:rPr>
                <w:rFonts w:ascii="Minion Pro" w:hAnsi="Minion Pro" w:cstheme="minorHAnsi"/>
              </w:rPr>
              <w:t>, “</w:t>
            </w:r>
            <w:r>
              <w:rPr>
                <w:rFonts w:ascii="Minion Pro" w:hAnsi="Minion Pro" w:cstheme="minorHAnsi"/>
              </w:rPr>
              <w:t>Labour productivity in Marx and the concept of extra-surplus value</w:t>
            </w:r>
            <w:r>
              <w:rPr>
                <w:rFonts w:ascii="Minion Pro" w:hAnsi="Minion Pro" w:cstheme="minorHAnsi"/>
              </w:rPr>
              <w:t xml:space="preserve">”, Review of </w:t>
            </w:r>
            <w:r>
              <w:rPr>
                <w:rFonts w:ascii="Minion Pro" w:hAnsi="Minion Pro" w:cstheme="minorHAnsi"/>
              </w:rPr>
              <w:t>Radical Political Economics</w:t>
            </w:r>
            <w:r w:rsidRPr="009B3F41">
              <w:rPr>
                <w:rFonts w:ascii="Minion Pro" w:hAnsi="Minion Pro" w:cstheme="minorHAnsi"/>
              </w:rPr>
              <w:t xml:space="preserve"> </w:t>
            </w:r>
          </w:p>
          <w:p w14:paraId="6C110CD9" w14:textId="3248F8CD" w:rsidR="00066A04" w:rsidRPr="00066A04" w:rsidRDefault="009B3F41" w:rsidP="009B3F41">
            <w:pPr>
              <w:pStyle w:val="ListParagraph"/>
              <w:widowControl w:val="0"/>
              <w:numPr>
                <w:ilvl w:val="0"/>
                <w:numId w:val="23"/>
              </w:numPr>
              <w:spacing w:after="60"/>
              <w:jc w:val="both"/>
              <w:rPr>
                <w:rFonts w:ascii="Minion Pro" w:hAnsi="Minion Pro" w:cstheme="minorHAnsi"/>
              </w:rPr>
            </w:pPr>
            <w:r w:rsidRPr="00C64788">
              <w:rPr>
                <w:rFonts w:ascii="Minion Pro" w:hAnsi="Minion Pro" w:cstheme="minorHAnsi"/>
                <w:lang w:val="en-US"/>
              </w:rPr>
              <w:t xml:space="preserve">Maniatis Th. </w:t>
            </w:r>
            <w:r>
              <w:rPr>
                <w:rFonts w:ascii="Minion Pro" w:hAnsi="Minion Pro" w:cstheme="minorHAnsi"/>
                <w:lang w:val="en-US"/>
              </w:rPr>
              <w:t>&amp;</w:t>
            </w:r>
            <w:r w:rsidRPr="00C64788">
              <w:rPr>
                <w:rFonts w:ascii="Minion Pro" w:hAnsi="Minion Pro" w:cstheme="minorHAnsi"/>
                <w:lang w:val="en-US"/>
              </w:rPr>
              <w:t xml:space="preserve"> Passas C. 20</w:t>
            </w:r>
            <w:r w:rsidRPr="00066A04">
              <w:rPr>
                <w:rFonts w:ascii="Minion Pro" w:hAnsi="Minion Pro" w:cstheme="minorHAnsi"/>
              </w:rPr>
              <w:t>22</w:t>
            </w:r>
            <w:r>
              <w:rPr>
                <w:rFonts w:ascii="Minion Pro" w:hAnsi="Minion Pro" w:cstheme="minorHAnsi"/>
              </w:rPr>
              <w:t>,</w:t>
            </w:r>
            <w:r>
              <w:rPr>
                <w:rFonts w:ascii="Minion Pro" w:hAnsi="Minion Pro" w:cstheme="minorHAnsi"/>
              </w:rPr>
              <w:t xml:space="preserve"> “</w:t>
            </w:r>
            <w:r w:rsidRPr="009B3F41">
              <w:rPr>
                <w:rFonts w:ascii="Minion Pro" w:hAnsi="Minion Pro" w:cstheme="minorHAnsi"/>
              </w:rPr>
              <w:t>An Econometric Investigation of the Net Social Wage Ratio in</w:t>
            </w:r>
            <w:r>
              <w:rPr>
                <w:rFonts w:ascii="Minion Pro" w:hAnsi="Minion Pro" w:cstheme="minorHAnsi"/>
              </w:rPr>
              <w:t xml:space="preserve"> </w:t>
            </w:r>
            <w:r w:rsidRPr="009B3F41">
              <w:rPr>
                <w:rFonts w:ascii="Minion Pro" w:hAnsi="Minion Pro" w:cstheme="minorHAnsi"/>
              </w:rPr>
              <w:t>nine European Countries 1995-2018</w:t>
            </w:r>
            <w:r>
              <w:rPr>
                <w:rFonts w:ascii="Minion Pro" w:hAnsi="Minion Pro" w:cstheme="minorHAnsi"/>
              </w:rPr>
              <w:t xml:space="preserve">”, </w:t>
            </w:r>
            <w:r w:rsidR="0061386C">
              <w:rPr>
                <w:rFonts w:ascii="Minion Pro" w:hAnsi="Minion Pro" w:cstheme="minorHAnsi"/>
              </w:rPr>
              <w:t>Review of Radical Political Economics</w:t>
            </w:r>
          </w:p>
        </w:tc>
      </w:tr>
    </w:tbl>
    <w:p w14:paraId="68C6651E" w14:textId="77777777" w:rsidR="00066A04" w:rsidRPr="00066A04" w:rsidRDefault="00066A0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97672" w:rsidRPr="00066A04" w14:paraId="12F7A8B5" w14:textId="77777777" w:rsidTr="00F46979">
        <w:tc>
          <w:tcPr>
            <w:tcW w:w="5000" w:type="pct"/>
            <w:shd w:val="clear" w:color="auto" w:fill="C9C9C9" w:themeFill="accent3" w:themeFillTint="99"/>
          </w:tcPr>
          <w:p w14:paraId="5FE5EE66" w14:textId="541D4054" w:rsidR="00D97672" w:rsidRPr="00C64788" w:rsidRDefault="00F46979" w:rsidP="00E8583D">
            <w:pPr>
              <w:widowControl w:val="0"/>
              <w:spacing w:after="60"/>
              <w:ind w:left="720" w:hanging="720"/>
              <w:contextualSpacing/>
              <w:jc w:val="both"/>
              <w:rPr>
                <w:rFonts w:ascii="Minion Pro" w:hAnsi="Minion Pro" w:cstheme="minorHAnsi"/>
                <w:b/>
                <w:lang w:val="el-GR"/>
              </w:rPr>
            </w:pPr>
            <w:r w:rsidRPr="00AB4138">
              <w:rPr>
                <w:lang w:val="el-GR"/>
              </w:rPr>
              <w:br w:type="page"/>
            </w:r>
            <w:r w:rsidR="00066A04">
              <w:rPr>
                <w:rFonts w:ascii="Minion Pro" w:hAnsi="Minion Pro" w:cstheme="minorHAnsi"/>
                <w:b/>
                <w:lang w:val="el-GR"/>
              </w:rPr>
              <w:t>5</w:t>
            </w:r>
            <w:r w:rsidR="00D97672" w:rsidRPr="00C64788">
              <w:rPr>
                <w:rFonts w:ascii="Minion Pro" w:hAnsi="Minion Pro" w:cstheme="minorHAnsi"/>
                <w:b/>
                <w:lang w:val="el-GR"/>
              </w:rPr>
              <w:t xml:space="preserve"> Παρουσιάσεις εργασιών σε διεθνή συνέδρια</w:t>
            </w:r>
          </w:p>
        </w:tc>
      </w:tr>
      <w:tr w:rsidR="00CE374A" w:rsidRPr="00C64788" w14:paraId="622F3BCC" w14:textId="77777777" w:rsidTr="00F46979">
        <w:tc>
          <w:tcPr>
            <w:tcW w:w="5000" w:type="pct"/>
          </w:tcPr>
          <w:p w14:paraId="0E801195" w14:textId="1D5DA403" w:rsidR="00CE374A" w:rsidRPr="00C64788" w:rsidRDefault="0004084D" w:rsidP="0004084D">
            <w:pPr>
              <w:pStyle w:val="ListParagraph"/>
              <w:widowControl w:val="0"/>
              <w:numPr>
                <w:ilvl w:val="0"/>
                <w:numId w:val="10"/>
              </w:numPr>
              <w:spacing w:after="60"/>
              <w:jc w:val="both"/>
              <w:rPr>
                <w:rFonts w:ascii="Minion Pro" w:hAnsi="Minion Pro" w:cstheme="minorHAnsi"/>
                <w:lang w:val="en-US"/>
              </w:rPr>
            </w:pPr>
            <w:proofErr w:type="spellStart"/>
            <w:r w:rsidRPr="0004084D">
              <w:rPr>
                <w:rFonts w:ascii="Minion Pro" w:hAnsi="Minion Pro" w:cstheme="minorHAnsi"/>
                <w:lang w:val="en-US"/>
              </w:rPr>
              <w:t>Marsellou</w:t>
            </w:r>
            <w:proofErr w:type="spellEnd"/>
            <w:r w:rsidRPr="0004084D">
              <w:rPr>
                <w:rFonts w:ascii="Minion Pro" w:hAnsi="Minion Pro" w:cstheme="minorHAnsi"/>
                <w:lang w:val="en-US"/>
              </w:rPr>
              <w:t xml:space="preserve"> </w:t>
            </w:r>
            <w:proofErr w:type="gramStart"/>
            <w:r w:rsidRPr="0004084D">
              <w:rPr>
                <w:rFonts w:ascii="Minion Pro" w:hAnsi="Minion Pro" w:cstheme="minorHAnsi"/>
                <w:lang w:val="en-US"/>
              </w:rPr>
              <w:t>E.G.</w:t>
            </w:r>
            <w:proofErr w:type="gramEnd"/>
            <w:r w:rsidRPr="0004084D">
              <w:rPr>
                <w:rFonts w:ascii="Minion Pro" w:hAnsi="Minion Pro" w:cstheme="minorHAnsi"/>
                <w:lang w:val="en-US"/>
              </w:rPr>
              <w:t xml:space="preserve"> &amp; Passas C. 2019 “The economic adjustment </w:t>
            </w:r>
            <w:proofErr w:type="spellStart"/>
            <w:r w:rsidRPr="0004084D">
              <w:rPr>
                <w:rFonts w:ascii="Minion Pro" w:hAnsi="Minion Pro" w:cstheme="minorHAnsi"/>
                <w:lang w:val="en-US"/>
              </w:rPr>
              <w:t>programmes</w:t>
            </w:r>
            <w:proofErr w:type="spellEnd"/>
            <w:r w:rsidRPr="0004084D">
              <w:rPr>
                <w:rFonts w:ascii="Minion Pro" w:hAnsi="Minion Pro" w:cstheme="minorHAnsi"/>
                <w:lang w:val="en-US"/>
              </w:rPr>
              <w:t xml:space="preserve"> and the tax</w:t>
            </w:r>
            <w:r>
              <w:rPr>
                <w:rFonts w:ascii="Minion Pro" w:hAnsi="Minion Pro" w:cstheme="minorHAnsi"/>
                <w:lang w:val="en-US"/>
              </w:rPr>
              <w:t xml:space="preserve"> </w:t>
            </w:r>
            <w:r w:rsidRPr="0004084D">
              <w:rPr>
                <w:rFonts w:ascii="Minion Pro" w:hAnsi="Minion Pro" w:cstheme="minorHAnsi"/>
                <w:lang w:val="en-US"/>
              </w:rPr>
              <w:t>burden on social classes” in Historical Materialism Athens conference “Rethinking</w:t>
            </w:r>
            <w:r>
              <w:rPr>
                <w:rFonts w:ascii="Minion Pro" w:hAnsi="Minion Pro" w:cstheme="minorHAnsi"/>
                <w:lang w:val="en-US"/>
              </w:rPr>
              <w:t xml:space="preserve"> </w:t>
            </w:r>
            <w:r w:rsidRPr="0004084D">
              <w:rPr>
                <w:rFonts w:ascii="Minion Pro" w:hAnsi="Minion Pro" w:cstheme="minorHAnsi"/>
                <w:lang w:val="en-US"/>
              </w:rPr>
              <w:t>crisis, resistance and strategy”, 2-5 May 2019, Athens, Greece</w:t>
            </w:r>
            <w:r>
              <w:rPr>
                <w:rFonts w:ascii="Minion Pro" w:hAnsi="Minion Pro" w:cstheme="minorHAnsi"/>
                <w:lang w:val="en-US"/>
              </w:rPr>
              <w:t>.</w:t>
            </w:r>
          </w:p>
        </w:tc>
      </w:tr>
      <w:tr w:rsidR="00D97672" w:rsidRPr="00C64788" w14:paraId="7600F09A" w14:textId="77777777" w:rsidTr="00F46979">
        <w:tc>
          <w:tcPr>
            <w:tcW w:w="5000" w:type="pct"/>
          </w:tcPr>
          <w:p w14:paraId="420FDF93" w14:textId="77777777" w:rsidR="00D97672" w:rsidRPr="00C64788" w:rsidRDefault="00D97672" w:rsidP="00E8583D">
            <w:pPr>
              <w:pStyle w:val="ListParagraph"/>
              <w:widowControl w:val="0"/>
              <w:numPr>
                <w:ilvl w:val="0"/>
                <w:numId w:val="10"/>
              </w:numPr>
              <w:spacing w:after="60"/>
              <w:jc w:val="both"/>
              <w:rPr>
                <w:rFonts w:ascii="Minion Pro" w:hAnsi="Minion Pro" w:cstheme="minorHAnsi"/>
                <w:lang w:val="en-US"/>
              </w:rPr>
            </w:pPr>
            <w:r w:rsidRPr="00C64788">
              <w:rPr>
                <w:rFonts w:ascii="Minion Pro" w:hAnsi="Minion Pro" w:cstheme="minorHAnsi"/>
                <w:lang w:val="en-US"/>
              </w:rPr>
              <w:t xml:space="preserve">Passas C. 2018, “Determinants of Marxian </w:t>
            </w:r>
            <w:proofErr w:type="spellStart"/>
            <w:r w:rsidRPr="00C64788">
              <w:rPr>
                <w:rFonts w:ascii="Minion Pro" w:hAnsi="Minion Pro" w:cstheme="minorHAnsi"/>
                <w:lang w:val="en-US"/>
              </w:rPr>
              <w:t>Labour</w:t>
            </w:r>
            <w:proofErr w:type="spellEnd"/>
            <w:r w:rsidRPr="00C64788">
              <w:rPr>
                <w:rFonts w:ascii="Minion Pro" w:hAnsi="Minion Pro" w:cstheme="minorHAnsi"/>
                <w:lang w:val="en-US"/>
              </w:rPr>
              <w:t xml:space="preserve"> Productivity” in 2018 International Conference of Political Economy ICOPEC, “10 years after the great recession: orthodox versus heterodox economics”, 6-9 September 2018, Athens, Greece.</w:t>
            </w:r>
          </w:p>
        </w:tc>
      </w:tr>
      <w:tr w:rsidR="00D97672" w:rsidRPr="00C64788" w14:paraId="38ADC797" w14:textId="77777777" w:rsidTr="00F46979">
        <w:tc>
          <w:tcPr>
            <w:tcW w:w="5000" w:type="pct"/>
          </w:tcPr>
          <w:p w14:paraId="1D1B3ADC" w14:textId="77777777" w:rsidR="00D97672" w:rsidRPr="00C64788" w:rsidRDefault="00D97672" w:rsidP="00E8583D">
            <w:pPr>
              <w:pStyle w:val="ListParagraph"/>
              <w:widowControl w:val="0"/>
              <w:numPr>
                <w:ilvl w:val="0"/>
                <w:numId w:val="10"/>
              </w:numPr>
              <w:spacing w:after="60"/>
              <w:jc w:val="both"/>
              <w:rPr>
                <w:rFonts w:ascii="Minion Pro" w:hAnsi="Minion Pro" w:cstheme="minorHAnsi"/>
                <w:lang w:val="en-US"/>
              </w:rPr>
            </w:pPr>
            <w:r w:rsidRPr="00C64788">
              <w:rPr>
                <w:rFonts w:ascii="Minion Pro" w:hAnsi="Minion Pro" w:cstheme="minorHAnsi"/>
                <w:lang w:val="en-US"/>
              </w:rPr>
              <w:t>Koratzanis N., Paitaridis D., Passas C. and Pierros C. 2018, “The Deception and Delusion of the Economic Adjustment Programs in Greece” in 2018 International Conference of Political Economy ICOPEC, “10 years after the great recession: orthodox versus heterodox economics”, 6-9 September 2018, Athens, Greece.</w:t>
            </w:r>
          </w:p>
        </w:tc>
      </w:tr>
      <w:tr w:rsidR="00D97672" w:rsidRPr="00C64788" w14:paraId="7D94D116" w14:textId="77777777" w:rsidTr="00F46979">
        <w:tc>
          <w:tcPr>
            <w:tcW w:w="5000" w:type="pct"/>
          </w:tcPr>
          <w:p w14:paraId="7DCEB222" w14:textId="77777777" w:rsidR="00D97672" w:rsidRPr="00C64788" w:rsidRDefault="00D97672" w:rsidP="00E8583D">
            <w:pPr>
              <w:pStyle w:val="ListParagraph"/>
              <w:widowControl w:val="0"/>
              <w:numPr>
                <w:ilvl w:val="0"/>
                <w:numId w:val="10"/>
              </w:numPr>
              <w:spacing w:after="60"/>
              <w:jc w:val="both"/>
              <w:rPr>
                <w:rFonts w:ascii="Minion Pro" w:hAnsi="Minion Pro" w:cstheme="minorHAnsi"/>
                <w:lang w:val="en-US"/>
              </w:rPr>
            </w:pPr>
            <w:proofErr w:type="spellStart"/>
            <w:r w:rsidRPr="00C64788">
              <w:rPr>
                <w:rFonts w:ascii="Minion Pro" w:hAnsi="Minion Pro" w:cstheme="minorHAnsi"/>
                <w:lang w:val="en-US"/>
              </w:rPr>
              <w:t>Mavroudeas</w:t>
            </w:r>
            <w:proofErr w:type="spellEnd"/>
            <w:r w:rsidRPr="00C64788">
              <w:rPr>
                <w:rFonts w:ascii="Minion Pro" w:hAnsi="Minion Pro" w:cstheme="minorHAnsi"/>
                <w:lang w:val="en-US"/>
              </w:rPr>
              <w:t xml:space="preserve"> S. and Passas C. 2017, “The conundrum of the EU-IMF economic adjustment </w:t>
            </w:r>
            <w:proofErr w:type="spellStart"/>
            <w:r w:rsidRPr="00C64788">
              <w:rPr>
                <w:rFonts w:ascii="Minion Pro" w:hAnsi="Minion Pro" w:cstheme="minorHAnsi"/>
                <w:lang w:val="en-US"/>
              </w:rPr>
              <w:t>programmes</w:t>
            </w:r>
            <w:proofErr w:type="spellEnd"/>
            <w:r w:rsidRPr="00C64788">
              <w:rPr>
                <w:rFonts w:ascii="Minion Pro" w:hAnsi="Minion Pro" w:cstheme="minorHAnsi"/>
                <w:lang w:val="en-US"/>
              </w:rPr>
              <w:t xml:space="preserve"> for Greece” in 29</w:t>
            </w:r>
            <w:r w:rsidRPr="00C64788">
              <w:rPr>
                <w:rFonts w:ascii="Minion Pro" w:hAnsi="Minion Pro" w:cstheme="minorHAnsi"/>
                <w:vertAlign w:val="superscript"/>
                <w:lang w:val="en-US"/>
              </w:rPr>
              <w:t>th</w:t>
            </w:r>
            <w:r w:rsidRPr="00C64788">
              <w:rPr>
                <w:rFonts w:ascii="Minion Pro" w:hAnsi="Minion Pro" w:cstheme="minorHAnsi"/>
                <w:lang w:val="en-US"/>
              </w:rPr>
              <w:t xml:space="preserve"> Annual Conference of the European Association for Evolutionary Political Economy, 19-21 October 2017, Budapest, Hungary.</w:t>
            </w:r>
          </w:p>
        </w:tc>
      </w:tr>
      <w:tr w:rsidR="00D97672" w:rsidRPr="00C64788" w14:paraId="4295431A" w14:textId="77777777" w:rsidTr="00F46979">
        <w:tc>
          <w:tcPr>
            <w:tcW w:w="5000" w:type="pct"/>
          </w:tcPr>
          <w:p w14:paraId="51263A3E" w14:textId="77777777" w:rsidR="00D97672" w:rsidRPr="00C64788" w:rsidRDefault="00D97672" w:rsidP="00E8583D">
            <w:pPr>
              <w:pStyle w:val="ListParagraph"/>
              <w:widowControl w:val="0"/>
              <w:numPr>
                <w:ilvl w:val="0"/>
                <w:numId w:val="10"/>
              </w:numPr>
              <w:spacing w:after="60"/>
              <w:jc w:val="both"/>
              <w:rPr>
                <w:rFonts w:ascii="Minion Pro" w:hAnsi="Minion Pro" w:cstheme="minorHAnsi"/>
                <w:lang w:val="en-US"/>
              </w:rPr>
            </w:pPr>
            <w:r w:rsidRPr="00C64788">
              <w:rPr>
                <w:rFonts w:ascii="Minion Pro" w:hAnsi="Minion Pro" w:cstheme="minorHAnsi"/>
                <w:lang w:val="en-US"/>
              </w:rPr>
              <w:t>Passas C. 2016, “Productive and Unproductive Labor in the History of Economic Thought” in 18</w:t>
            </w:r>
            <w:r w:rsidRPr="00C64788">
              <w:rPr>
                <w:rFonts w:ascii="Minion Pro" w:hAnsi="Minion Pro" w:cstheme="minorHAnsi"/>
                <w:vertAlign w:val="superscript"/>
                <w:lang w:val="en-US"/>
              </w:rPr>
              <w:t>th</w:t>
            </w:r>
            <w:r w:rsidRPr="00C64788">
              <w:rPr>
                <w:rFonts w:ascii="Minion Pro" w:hAnsi="Minion Pro" w:cstheme="minorHAnsi"/>
                <w:lang w:val="en-US"/>
              </w:rPr>
              <w:t xml:space="preserve"> Conference of Greek Historians of Economic Thought, 10-11 June 2016, Athens, Greece.</w:t>
            </w:r>
          </w:p>
        </w:tc>
      </w:tr>
      <w:tr w:rsidR="00D97672" w:rsidRPr="00C64788" w14:paraId="6144364E" w14:textId="77777777" w:rsidTr="00F46979">
        <w:tc>
          <w:tcPr>
            <w:tcW w:w="5000" w:type="pct"/>
          </w:tcPr>
          <w:p w14:paraId="733C0978" w14:textId="77777777" w:rsidR="00D97672" w:rsidRPr="00C64788" w:rsidRDefault="00D97672" w:rsidP="00E8583D">
            <w:pPr>
              <w:pStyle w:val="ListParagraph"/>
              <w:widowControl w:val="0"/>
              <w:numPr>
                <w:ilvl w:val="0"/>
                <w:numId w:val="10"/>
              </w:numPr>
              <w:spacing w:after="60"/>
              <w:jc w:val="both"/>
              <w:rPr>
                <w:rFonts w:ascii="Minion Pro" w:hAnsi="Minion Pro" w:cstheme="minorHAnsi"/>
                <w:lang w:val="en-US"/>
              </w:rPr>
            </w:pPr>
            <w:proofErr w:type="spellStart"/>
            <w:r w:rsidRPr="00C64788">
              <w:rPr>
                <w:rFonts w:ascii="Minion Pro" w:hAnsi="Minion Pro" w:cstheme="minorHAnsi"/>
                <w:lang w:val="en-US"/>
              </w:rPr>
              <w:t>Vlachou</w:t>
            </w:r>
            <w:proofErr w:type="spellEnd"/>
            <w:r w:rsidRPr="00C64788">
              <w:rPr>
                <w:rFonts w:ascii="Minion Pro" w:hAnsi="Minion Pro" w:cstheme="minorHAnsi"/>
                <w:lang w:val="en-US"/>
              </w:rPr>
              <w:t xml:space="preserve"> A., Passas C., </w:t>
            </w:r>
            <w:proofErr w:type="spellStart"/>
            <w:r w:rsidRPr="00C64788">
              <w:rPr>
                <w:rFonts w:ascii="Minion Pro" w:hAnsi="Minion Pro" w:cstheme="minorHAnsi"/>
                <w:lang w:val="en-US"/>
              </w:rPr>
              <w:t>Labrindis</w:t>
            </w:r>
            <w:proofErr w:type="spellEnd"/>
            <w:r w:rsidRPr="00C64788">
              <w:rPr>
                <w:rFonts w:ascii="Minion Pro" w:hAnsi="Minion Pro" w:cstheme="minorHAnsi"/>
                <w:lang w:val="en-US"/>
              </w:rPr>
              <w:t xml:space="preserve"> G. 2012 “Crisis and Development: The Underlying Problems of the Greek Economy”, in Third International Conference in Political Economy, “Political economy and the outlook for capitalism”, Joint conference AHE, IIPPE, FAPE July 5 - 8, Paris, France.</w:t>
            </w:r>
          </w:p>
        </w:tc>
      </w:tr>
      <w:tr w:rsidR="00D97672" w:rsidRPr="00C64788" w14:paraId="1DF7003A" w14:textId="77777777" w:rsidTr="00F46979">
        <w:tc>
          <w:tcPr>
            <w:tcW w:w="5000" w:type="pct"/>
          </w:tcPr>
          <w:p w14:paraId="10E435F7" w14:textId="77777777" w:rsidR="00D97672" w:rsidRPr="00C64788" w:rsidRDefault="00D97672" w:rsidP="00E8583D">
            <w:pPr>
              <w:pStyle w:val="ListParagraph"/>
              <w:widowControl w:val="0"/>
              <w:numPr>
                <w:ilvl w:val="0"/>
                <w:numId w:val="10"/>
              </w:numPr>
              <w:spacing w:after="60"/>
              <w:jc w:val="both"/>
              <w:rPr>
                <w:rFonts w:ascii="Minion Pro" w:hAnsi="Minion Pro" w:cstheme="minorHAnsi"/>
              </w:rPr>
            </w:pPr>
            <w:proofErr w:type="spellStart"/>
            <w:r w:rsidRPr="00C64788">
              <w:rPr>
                <w:rFonts w:ascii="Minion Pro" w:hAnsi="Minion Pro" w:cstheme="minorHAnsi"/>
              </w:rPr>
              <w:t>Labrindis</w:t>
            </w:r>
            <w:proofErr w:type="spellEnd"/>
            <w:r w:rsidRPr="00C64788">
              <w:rPr>
                <w:rFonts w:ascii="Minion Pro" w:hAnsi="Minion Pro" w:cstheme="minorHAnsi"/>
              </w:rPr>
              <w:t xml:space="preserve">, G., Maniatis, T., </w:t>
            </w:r>
            <w:proofErr w:type="spellStart"/>
            <w:r w:rsidRPr="00C64788">
              <w:rPr>
                <w:rFonts w:ascii="Minion Pro" w:hAnsi="Minion Pro" w:cstheme="minorHAnsi"/>
              </w:rPr>
              <w:t>Bassiakos</w:t>
            </w:r>
            <w:proofErr w:type="spellEnd"/>
            <w:r w:rsidRPr="00C64788">
              <w:rPr>
                <w:rFonts w:ascii="Minion Pro" w:hAnsi="Minion Pro" w:cstheme="minorHAnsi"/>
              </w:rPr>
              <w:t xml:space="preserve">, Y., Passas, C., </w:t>
            </w:r>
            <w:proofErr w:type="spellStart"/>
            <w:r w:rsidRPr="00C64788">
              <w:rPr>
                <w:rFonts w:ascii="Minion Pro" w:hAnsi="Minion Pro" w:cstheme="minorHAnsi"/>
              </w:rPr>
              <w:t>Oikonomou</w:t>
            </w:r>
            <w:proofErr w:type="spellEnd"/>
            <w:r w:rsidRPr="00C64788">
              <w:rPr>
                <w:rFonts w:ascii="Minion Pro" w:hAnsi="Minion Pro" w:cstheme="minorHAnsi"/>
              </w:rPr>
              <w:t xml:space="preserve"> A., </w:t>
            </w:r>
            <w:proofErr w:type="spellStart"/>
            <w:r w:rsidRPr="00C64788">
              <w:rPr>
                <w:rFonts w:ascii="Minion Pro" w:hAnsi="Minion Pro" w:cstheme="minorHAnsi"/>
              </w:rPr>
              <w:t>Papadopoulou</w:t>
            </w:r>
            <w:proofErr w:type="spellEnd"/>
            <w:r w:rsidRPr="00C64788">
              <w:rPr>
                <w:rFonts w:ascii="Minion Pro" w:hAnsi="Minion Pro" w:cstheme="minorHAnsi"/>
              </w:rPr>
              <w:t xml:space="preserve"> M. 2012, “The significance of absolute poverty approach in the Greek crisis”, in Third International Conference in Political Economy, “Political economy and the outlook for capitalism”, Joint conference AHE, IIPPE, FAPE July 5 - 8, Paris, France, 2012</w:t>
            </w:r>
          </w:p>
        </w:tc>
      </w:tr>
      <w:tr w:rsidR="00D97672" w:rsidRPr="00C64788" w14:paraId="01F5D1CB" w14:textId="77777777" w:rsidTr="00F46979">
        <w:tc>
          <w:tcPr>
            <w:tcW w:w="5000" w:type="pct"/>
          </w:tcPr>
          <w:p w14:paraId="27D06D17" w14:textId="77777777" w:rsidR="00D97672" w:rsidRPr="00C64788" w:rsidRDefault="00D97672" w:rsidP="00E8583D">
            <w:pPr>
              <w:pStyle w:val="ListParagraph"/>
              <w:widowControl w:val="0"/>
              <w:numPr>
                <w:ilvl w:val="0"/>
                <w:numId w:val="10"/>
              </w:numPr>
              <w:spacing w:after="60"/>
              <w:jc w:val="both"/>
              <w:rPr>
                <w:rFonts w:ascii="Minion Pro" w:hAnsi="Minion Pro" w:cstheme="minorHAnsi"/>
                <w:lang w:val="en-US"/>
              </w:rPr>
            </w:pPr>
            <w:proofErr w:type="spellStart"/>
            <w:r w:rsidRPr="00C64788">
              <w:rPr>
                <w:rFonts w:ascii="Minion Pro" w:hAnsi="Minion Pro" w:cstheme="minorHAnsi"/>
                <w:lang w:val="en-US"/>
              </w:rPr>
              <w:t>Labrindis</w:t>
            </w:r>
            <w:proofErr w:type="spellEnd"/>
            <w:r w:rsidRPr="00C64788">
              <w:rPr>
                <w:rFonts w:ascii="Minion Pro" w:hAnsi="Minion Pro" w:cstheme="minorHAnsi"/>
                <w:lang w:val="en-US"/>
              </w:rPr>
              <w:t xml:space="preserve">, G., Maniatis, T., </w:t>
            </w:r>
            <w:proofErr w:type="spellStart"/>
            <w:r w:rsidRPr="00C64788">
              <w:rPr>
                <w:rFonts w:ascii="Minion Pro" w:hAnsi="Minion Pro" w:cstheme="minorHAnsi"/>
                <w:lang w:val="en-US"/>
              </w:rPr>
              <w:t>Bassiakos</w:t>
            </w:r>
            <w:proofErr w:type="spellEnd"/>
            <w:r w:rsidRPr="00C64788">
              <w:rPr>
                <w:rFonts w:ascii="Minion Pro" w:hAnsi="Minion Pro" w:cstheme="minorHAnsi"/>
                <w:lang w:val="en-US"/>
              </w:rPr>
              <w:t xml:space="preserve">, Y., Passas, C., 2011 “Issues in Measuring Absolute Poverty: The Case of Greece”, in Second International Conference in Political Economy, “Neoliberalism and the Crises of Economic Science”, May 20-22, Istanbul University, </w:t>
            </w:r>
            <w:proofErr w:type="spellStart"/>
            <w:r w:rsidRPr="00C64788">
              <w:rPr>
                <w:rFonts w:ascii="Minion Pro" w:hAnsi="Minion Pro" w:cstheme="minorHAnsi"/>
                <w:lang w:val="en-US"/>
              </w:rPr>
              <w:t>Beyazit</w:t>
            </w:r>
            <w:proofErr w:type="spellEnd"/>
            <w:r w:rsidRPr="00C64788">
              <w:rPr>
                <w:rFonts w:ascii="Minion Pro" w:hAnsi="Minion Pro" w:cstheme="minorHAnsi"/>
                <w:lang w:val="en-US"/>
              </w:rPr>
              <w:t>.</w:t>
            </w:r>
          </w:p>
        </w:tc>
      </w:tr>
      <w:tr w:rsidR="00D97672" w:rsidRPr="00C64788" w14:paraId="532C4974" w14:textId="77777777" w:rsidTr="00F46979">
        <w:tc>
          <w:tcPr>
            <w:tcW w:w="5000" w:type="pct"/>
          </w:tcPr>
          <w:p w14:paraId="4E7E0255" w14:textId="77777777" w:rsidR="00D97672" w:rsidRPr="00C64788" w:rsidRDefault="00D97672" w:rsidP="00E8583D">
            <w:pPr>
              <w:pStyle w:val="ListParagraph"/>
              <w:widowControl w:val="0"/>
              <w:numPr>
                <w:ilvl w:val="0"/>
                <w:numId w:val="10"/>
              </w:numPr>
              <w:spacing w:after="60"/>
              <w:jc w:val="both"/>
              <w:rPr>
                <w:rFonts w:ascii="Minion Pro" w:hAnsi="Minion Pro" w:cstheme="minorHAnsi"/>
                <w:lang w:val="en-US"/>
              </w:rPr>
            </w:pPr>
            <w:r w:rsidRPr="00C64788">
              <w:rPr>
                <w:rFonts w:ascii="Minion Pro" w:hAnsi="Minion Pro" w:cstheme="minorHAnsi"/>
                <w:lang w:val="en-US"/>
              </w:rPr>
              <w:t xml:space="preserve">Passas C. </w:t>
            </w:r>
            <w:r w:rsidRPr="00C64788">
              <w:rPr>
                <w:rFonts w:ascii="Minion Pro" w:hAnsi="Minion Pro" w:cstheme="minorHAnsi"/>
                <w:lang w:val="el-GR"/>
              </w:rPr>
              <w:t>και</w:t>
            </w:r>
            <w:r w:rsidRPr="00C64788">
              <w:rPr>
                <w:rFonts w:ascii="Minion Pro" w:hAnsi="Minion Pro" w:cstheme="minorHAnsi"/>
                <w:lang w:val="en-US"/>
              </w:rPr>
              <w:t xml:space="preserve"> </w:t>
            </w:r>
            <w:proofErr w:type="spellStart"/>
            <w:r w:rsidRPr="00C64788">
              <w:rPr>
                <w:rFonts w:ascii="Minion Pro" w:hAnsi="Minion Pro" w:cstheme="minorHAnsi"/>
                <w:lang w:val="en-US"/>
              </w:rPr>
              <w:t>Labrinidis</w:t>
            </w:r>
            <w:proofErr w:type="spellEnd"/>
            <w:r w:rsidRPr="00C64788">
              <w:rPr>
                <w:rFonts w:ascii="Minion Pro" w:hAnsi="Minion Pro" w:cstheme="minorHAnsi"/>
                <w:lang w:val="en-US"/>
              </w:rPr>
              <w:t xml:space="preserve"> G. 2011, “EU and the structure of the Greek Economy”, in Second International Conference in Political Economy, “Neoliberalism and the Crises of Economic Science”, May 20-22, Istanbul University, </w:t>
            </w:r>
            <w:proofErr w:type="spellStart"/>
            <w:r w:rsidRPr="00C64788">
              <w:rPr>
                <w:rFonts w:ascii="Minion Pro" w:hAnsi="Minion Pro" w:cstheme="minorHAnsi"/>
                <w:lang w:val="en-US"/>
              </w:rPr>
              <w:t>Beyazit</w:t>
            </w:r>
            <w:proofErr w:type="spellEnd"/>
            <w:r w:rsidRPr="00C64788">
              <w:rPr>
                <w:rFonts w:ascii="Minion Pro" w:hAnsi="Minion Pro" w:cstheme="minorHAnsi"/>
                <w:lang w:val="en-US"/>
              </w:rPr>
              <w:t>.</w:t>
            </w:r>
          </w:p>
        </w:tc>
      </w:tr>
      <w:tr w:rsidR="00D97672" w:rsidRPr="00C64788" w14:paraId="67441E3E" w14:textId="77777777" w:rsidTr="00F46979">
        <w:tc>
          <w:tcPr>
            <w:tcW w:w="5000" w:type="pct"/>
          </w:tcPr>
          <w:p w14:paraId="650AB810" w14:textId="77777777" w:rsidR="00D97672" w:rsidRPr="00C64788" w:rsidRDefault="00D97672" w:rsidP="00E8583D">
            <w:pPr>
              <w:pStyle w:val="ListParagraph"/>
              <w:widowControl w:val="0"/>
              <w:numPr>
                <w:ilvl w:val="0"/>
                <w:numId w:val="10"/>
              </w:numPr>
              <w:spacing w:after="60"/>
              <w:jc w:val="both"/>
              <w:rPr>
                <w:rFonts w:ascii="Minion Pro" w:hAnsi="Minion Pro" w:cstheme="minorHAnsi"/>
                <w:lang w:val="en-US"/>
              </w:rPr>
            </w:pPr>
            <w:proofErr w:type="spellStart"/>
            <w:r w:rsidRPr="00C64788">
              <w:rPr>
                <w:rFonts w:ascii="Minion Pro" w:hAnsi="Minion Pro" w:cstheme="minorHAnsi"/>
                <w:lang w:val="en-US"/>
              </w:rPr>
              <w:t>Labrindis</w:t>
            </w:r>
            <w:proofErr w:type="spellEnd"/>
            <w:r w:rsidRPr="00C64788">
              <w:rPr>
                <w:rFonts w:ascii="Minion Pro" w:hAnsi="Minion Pro" w:cstheme="minorHAnsi"/>
                <w:lang w:val="en-US"/>
              </w:rPr>
              <w:t xml:space="preserve">, G., Maniatis, T., </w:t>
            </w:r>
            <w:proofErr w:type="spellStart"/>
            <w:r w:rsidRPr="00C64788">
              <w:rPr>
                <w:rFonts w:ascii="Minion Pro" w:hAnsi="Minion Pro" w:cstheme="minorHAnsi"/>
                <w:lang w:val="en-US"/>
              </w:rPr>
              <w:t>Bassiakos</w:t>
            </w:r>
            <w:proofErr w:type="spellEnd"/>
            <w:r w:rsidRPr="00C64788">
              <w:rPr>
                <w:rFonts w:ascii="Minion Pro" w:hAnsi="Minion Pro" w:cstheme="minorHAnsi"/>
                <w:lang w:val="en-US"/>
              </w:rPr>
              <w:t xml:space="preserve">, Y., Passas, C., </w:t>
            </w:r>
            <w:proofErr w:type="spellStart"/>
            <w:r w:rsidRPr="00C64788">
              <w:rPr>
                <w:rFonts w:ascii="Minion Pro" w:hAnsi="Minion Pro" w:cstheme="minorHAnsi"/>
                <w:lang w:val="en-US"/>
              </w:rPr>
              <w:t>Oikonomou</w:t>
            </w:r>
            <w:proofErr w:type="spellEnd"/>
            <w:r w:rsidRPr="00C64788">
              <w:rPr>
                <w:rFonts w:ascii="Minion Pro" w:hAnsi="Minion Pro" w:cstheme="minorHAnsi"/>
                <w:lang w:val="en-US"/>
              </w:rPr>
              <w:t xml:space="preserve"> A., </w:t>
            </w:r>
            <w:proofErr w:type="spellStart"/>
            <w:r w:rsidRPr="00C64788">
              <w:rPr>
                <w:rFonts w:ascii="Minion Pro" w:hAnsi="Minion Pro" w:cstheme="minorHAnsi"/>
                <w:lang w:val="en-US"/>
              </w:rPr>
              <w:t>Papadopoulou</w:t>
            </w:r>
            <w:proofErr w:type="spellEnd"/>
            <w:r w:rsidRPr="00C64788">
              <w:rPr>
                <w:rFonts w:ascii="Minion Pro" w:hAnsi="Minion Pro" w:cstheme="minorHAnsi"/>
                <w:lang w:val="en-US"/>
              </w:rPr>
              <w:t xml:space="preserve"> M. 2010, </w:t>
            </w:r>
            <w:r w:rsidRPr="00C64788">
              <w:rPr>
                <w:rFonts w:ascii="Minion Pro" w:hAnsi="Minion Pro" w:cstheme="minorHAnsi"/>
                <w:lang w:val="en-US"/>
              </w:rPr>
              <w:lastRenderedPageBreak/>
              <w:t xml:space="preserve">“A new approach in defining and measuring needs: the case of housing in Greece”, in First International Conference in Political Economy, "Beyond the Crisis", 10-12 September, </w:t>
            </w:r>
            <w:proofErr w:type="spellStart"/>
            <w:r w:rsidRPr="00C64788">
              <w:rPr>
                <w:rFonts w:ascii="Minion Pro" w:hAnsi="Minion Pro" w:cstheme="minorHAnsi"/>
                <w:lang w:val="en-US"/>
              </w:rPr>
              <w:t>Rethymno</w:t>
            </w:r>
            <w:proofErr w:type="spellEnd"/>
            <w:r w:rsidRPr="00C64788">
              <w:rPr>
                <w:rFonts w:ascii="Minion Pro" w:hAnsi="Minion Pro" w:cstheme="minorHAnsi"/>
                <w:lang w:val="en-US"/>
              </w:rPr>
              <w:t>, Crete, Greece.</w:t>
            </w:r>
          </w:p>
        </w:tc>
      </w:tr>
      <w:tr w:rsidR="00D97672" w:rsidRPr="00C64788" w14:paraId="008ED061" w14:textId="77777777" w:rsidTr="00F46979">
        <w:tc>
          <w:tcPr>
            <w:tcW w:w="5000" w:type="pct"/>
          </w:tcPr>
          <w:p w14:paraId="3B4927F6" w14:textId="08203753" w:rsidR="00D97672" w:rsidRPr="00C64788" w:rsidRDefault="00D97672" w:rsidP="00E8583D">
            <w:pPr>
              <w:pStyle w:val="ListParagraph"/>
              <w:widowControl w:val="0"/>
              <w:numPr>
                <w:ilvl w:val="0"/>
                <w:numId w:val="10"/>
              </w:numPr>
              <w:spacing w:after="60"/>
              <w:jc w:val="both"/>
              <w:rPr>
                <w:rFonts w:ascii="Minion Pro" w:hAnsi="Minion Pro" w:cstheme="minorHAnsi"/>
                <w:lang w:val="en-US"/>
              </w:rPr>
            </w:pPr>
            <w:r w:rsidRPr="00C64788">
              <w:rPr>
                <w:rFonts w:ascii="Minion Pro" w:hAnsi="Minion Pro" w:cstheme="minorHAnsi"/>
                <w:lang w:val="en-US"/>
              </w:rPr>
              <w:lastRenderedPageBreak/>
              <w:t xml:space="preserve">Passas C. </w:t>
            </w:r>
            <w:r w:rsidR="00A81B6A" w:rsidRPr="00A81B6A">
              <w:rPr>
                <w:rFonts w:ascii="Minion Pro" w:hAnsi="Minion Pro" w:cstheme="minorHAnsi"/>
                <w:lang w:val="en-US"/>
              </w:rPr>
              <w:t xml:space="preserve">2010, </w:t>
            </w:r>
            <w:r w:rsidRPr="00C64788">
              <w:rPr>
                <w:rFonts w:ascii="Minion Pro" w:hAnsi="Minion Pro" w:cstheme="minorHAnsi"/>
                <w:lang w:val="en-US"/>
              </w:rPr>
              <w:t xml:space="preserve">“Productive and unproductive </w:t>
            </w:r>
            <w:proofErr w:type="spellStart"/>
            <w:r w:rsidRPr="00C64788">
              <w:rPr>
                <w:rFonts w:ascii="Minion Pro" w:hAnsi="Minion Pro" w:cstheme="minorHAnsi"/>
                <w:lang w:val="en-US"/>
              </w:rPr>
              <w:t>labour</w:t>
            </w:r>
            <w:proofErr w:type="spellEnd"/>
            <w:r w:rsidRPr="00C64788">
              <w:rPr>
                <w:rFonts w:ascii="Minion Pro" w:hAnsi="Minion Pro" w:cstheme="minorHAnsi"/>
                <w:lang w:val="en-US"/>
              </w:rPr>
              <w:t xml:space="preserve"> in the Greek economy: 1970-2005”, in First International Conference in Political Economy, "Beyond the Crisis", 10-12 September, </w:t>
            </w:r>
            <w:proofErr w:type="spellStart"/>
            <w:r w:rsidRPr="00C64788">
              <w:rPr>
                <w:rFonts w:ascii="Minion Pro" w:hAnsi="Minion Pro" w:cstheme="minorHAnsi"/>
                <w:lang w:val="en-US"/>
              </w:rPr>
              <w:t>Rethymno</w:t>
            </w:r>
            <w:proofErr w:type="spellEnd"/>
            <w:r w:rsidRPr="00C64788">
              <w:rPr>
                <w:rFonts w:ascii="Minion Pro" w:hAnsi="Minion Pro" w:cstheme="minorHAnsi"/>
                <w:lang w:val="en-US"/>
              </w:rPr>
              <w:t>, Crete, Greece.</w:t>
            </w:r>
          </w:p>
        </w:tc>
      </w:tr>
      <w:tr w:rsidR="00D97672" w:rsidRPr="00C64788" w14:paraId="0C19D784" w14:textId="77777777" w:rsidTr="00F46979">
        <w:tc>
          <w:tcPr>
            <w:tcW w:w="5000" w:type="pct"/>
          </w:tcPr>
          <w:p w14:paraId="01DCBBB6" w14:textId="77777777" w:rsidR="00D97672" w:rsidRPr="00C64788" w:rsidRDefault="00D97672" w:rsidP="00E8583D">
            <w:pPr>
              <w:pStyle w:val="ListParagraph"/>
              <w:widowControl w:val="0"/>
              <w:numPr>
                <w:ilvl w:val="0"/>
                <w:numId w:val="10"/>
              </w:numPr>
              <w:spacing w:after="60"/>
              <w:jc w:val="both"/>
              <w:rPr>
                <w:rFonts w:ascii="Minion Pro" w:hAnsi="Minion Pro" w:cstheme="minorHAnsi"/>
                <w:lang w:val="en-US"/>
              </w:rPr>
            </w:pPr>
            <w:proofErr w:type="spellStart"/>
            <w:r w:rsidRPr="00C64788">
              <w:rPr>
                <w:rFonts w:ascii="Minion Pro" w:hAnsi="Minion Pro" w:cstheme="minorHAnsi"/>
                <w:lang w:val="en-US"/>
              </w:rPr>
              <w:t>Labrindis</w:t>
            </w:r>
            <w:proofErr w:type="spellEnd"/>
            <w:r w:rsidRPr="00C64788">
              <w:rPr>
                <w:rFonts w:ascii="Minion Pro" w:hAnsi="Minion Pro" w:cstheme="minorHAnsi"/>
                <w:lang w:val="en-US"/>
              </w:rPr>
              <w:t xml:space="preserve">, G., Maniatis, T., </w:t>
            </w:r>
            <w:proofErr w:type="spellStart"/>
            <w:r w:rsidRPr="00C64788">
              <w:rPr>
                <w:rFonts w:ascii="Minion Pro" w:hAnsi="Minion Pro" w:cstheme="minorHAnsi"/>
                <w:lang w:val="en-US"/>
              </w:rPr>
              <w:t>Bassiakos</w:t>
            </w:r>
            <w:proofErr w:type="spellEnd"/>
            <w:r w:rsidRPr="00C64788">
              <w:rPr>
                <w:rFonts w:ascii="Minion Pro" w:hAnsi="Minion Pro" w:cstheme="minorHAnsi"/>
                <w:lang w:val="en-US"/>
              </w:rPr>
              <w:t xml:space="preserve">, Y., Passas, C., 2010, “Issues in measuring absolute poverty: The case of Greece”, in First International Conference in Political Economy, "Beyond </w:t>
            </w:r>
            <w:proofErr w:type="gramStart"/>
            <w:r w:rsidRPr="00C64788">
              <w:rPr>
                <w:rFonts w:ascii="Minion Pro" w:hAnsi="Minion Pro" w:cstheme="minorHAnsi"/>
                <w:lang w:val="en-US"/>
              </w:rPr>
              <w:t>The</w:t>
            </w:r>
            <w:proofErr w:type="gramEnd"/>
            <w:r w:rsidRPr="00C64788">
              <w:rPr>
                <w:rFonts w:ascii="Minion Pro" w:hAnsi="Minion Pro" w:cstheme="minorHAnsi"/>
                <w:lang w:val="en-US"/>
              </w:rPr>
              <w:t xml:space="preserve"> Crisis", 10-12 September, </w:t>
            </w:r>
            <w:proofErr w:type="spellStart"/>
            <w:r w:rsidRPr="00C64788">
              <w:rPr>
                <w:rFonts w:ascii="Minion Pro" w:hAnsi="Minion Pro" w:cstheme="minorHAnsi"/>
                <w:lang w:val="en-US"/>
              </w:rPr>
              <w:t>Rethymno</w:t>
            </w:r>
            <w:proofErr w:type="spellEnd"/>
            <w:r w:rsidRPr="00C64788">
              <w:rPr>
                <w:rFonts w:ascii="Minion Pro" w:hAnsi="Minion Pro" w:cstheme="minorHAnsi"/>
                <w:lang w:val="en-US"/>
              </w:rPr>
              <w:t>, Crete, Greece.</w:t>
            </w:r>
          </w:p>
        </w:tc>
      </w:tr>
      <w:tr w:rsidR="00D97672" w:rsidRPr="00C64788" w14:paraId="434F3A4D" w14:textId="77777777" w:rsidTr="00F46979">
        <w:tc>
          <w:tcPr>
            <w:tcW w:w="5000" w:type="pct"/>
          </w:tcPr>
          <w:p w14:paraId="566D89E0" w14:textId="77777777" w:rsidR="00D97672" w:rsidRPr="00C64788" w:rsidRDefault="00D97672" w:rsidP="00E8583D">
            <w:pPr>
              <w:pStyle w:val="ListParagraph"/>
              <w:widowControl w:val="0"/>
              <w:numPr>
                <w:ilvl w:val="0"/>
                <w:numId w:val="10"/>
              </w:numPr>
              <w:spacing w:after="60"/>
              <w:jc w:val="both"/>
              <w:rPr>
                <w:rFonts w:ascii="Minion Pro" w:hAnsi="Minion Pro" w:cstheme="minorHAnsi"/>
                <w:lang w:val="en-US"/>
              </w:rPr>
            </w:pPr>
            <w:r w:rsidRPr="00C64788">
              <w:rPr>
                <w:rFonts w:ascii="Minion Pro" w:hAnsi="Minion Pro" w:cstheme="minorHAnsi"/>
                <w:lang w:val="en-US"/>
              </w:rPr>
              <w:t>Passas C. 2010, “Class structure of Greek Society: A comment on Productive and Unproductive Labor”, in “How Class Works”, 3-5 June, SUNY Stony Brook, New York, USA.</w:t>
            </w:r>
          </w:p>
        </w:tc>
      </w:tr>
    </w:tbl>
    <w:p w14:paraId="5DAF3C42" w14:textId="0252F5A8" w:rsidR="00644BCD" w:rsidRDefault="00644BCD"/>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46979" w:rsidRPr="00066A04" w14:paraId="43A9CD12" w14:textId="77777777" w:rsidTr="00F46979">
        <w:tc>
          <w:tcPr>
            <w:tcW w:w="5000" w:type="pct"/>
            <w:shd w:val="clear" w:color="auto" w:fill="D0CECE" w:themeFill="background2" w:themeFillShade="E6"/>
          </w:tcPr>
          <w:p w14:paraId="46A85AA2" w14:textId="4723FAEA" w:rsidR="00F46979" w:rsidRPr="00F342F7" w:rsidRDefault="00066A04" w:rsidP="00CE28D8">
            <w:pPr>
              <w:spacing w:line="300" w:lineRule="exact"/>
              <w:jc w:val="both"/>
              <w:rPr>
                <w:rFonts w:ascii="Minion Pro" w:hAnsi="Minion Pro" w:cs="Arial"/>
                <w:szCs w:val="18"/>
                <w:lang w:val="el-GR"/>
              </w:rPr>
            </w:pPr>
            <w:r>
              <w:rPr>
                <w:rFonts w:ascii="Minion Pro" w:hAnsi="Minion Pro"/>
                <w:b/>
                <w:lang w:val="el-GR"/>
              </w:rPr>
              <w:t>6</w:t>
            </w:r>
            <w:r w:rsidR="00F46979" w:rsidRPr="00F342F7">
              <w:rPr>
                <w:rFonts w:ascii="Minion Pro" w:hAnsi="Minion Pro"/>
                <w:b/>
                <w:lang w:val="el-GR"/>
              </w:rPr>
              <w:t xml:space="preserve"> </w:t>
            </w:r>
            <w:r w:rsidR="0087435A">
              <w:rPr>
                <w:rFonts w:ascii="Minion Pro" w:hAnsi="Minion Pro"/>
                <w:b/>
                <w:lang w:val="el-GR"/>
              </w:rPr>
              <w:t>Ά</w:t>
            </w:r>
            <w:r w:rsidR="0087435A" w:rsidRPr="00C64788">
              <w:rPr>
                <w:rFonts w:ascii="Minion Pro" w:hAnsi="Minion Pro"/>
                <w:b/>
                <w:lang w:val="el-GR"/>
              </w:rPr>
              <w:t>λλο Δημοσιευμένο Έργο</w:t>
            </w:r>
            <w:r w:rsidR="0087435A" w:rsidRPr="00F342F7">
              <w:rPr>
                <w:rFonts w:ascii="Minion Pro" w:hAnsi="Minion Pro"/>
                <w:b/>
                <w:lang w:val="el-GR"/>
              </w:rPr>
              <w:t xml:space="preserve"> </w:t>
            </w:r>
            <w:r w:rsidR="00F342F7">
              <w:rPr>
                <w:rFonts w:ascii="Minion Pro" w:hAnsi="Minion Pro"/>
                <w:b/>
                <w:lang w:val="el-GR"/>
              </w:rPr>
              <w:t>(</w:t>
            </w:r>
            <w:r w:rsidR="0087435A">
              <w:rPr>
                <w:rFonts w:ascii="Minion Pro" w:hAnsi="Minion Pro"/>
                <w:b/>
                <w:lang w:val="el-GR"/>
              </w:rPr>
              <w:t>Εκθέσεις Και Περιοδικές Εκδόσεις Φορέων</w:t>
            </w:r>
            <w:r w:rsidR="00F342F7">
              <w:rPr>
                <w:rFonts w:ascii="Minion Pro" w:hAnsi="Minion Pro"/>
                <w:b/>
                <w:lang w:val="el-GR"/>
              </w:rPr>
              <w:t>)</w:t>
            </w:r>
          </w:p>
        </w:tc>
      </w:tr>
      <w:tr w:rsidR="009901A3" w:rsidRPr="0087435A" w14:paraId="0C9A16B6" w14:textId="77777777" w:rsidTr="00F46979">
        <w:tc>
          <w:tcPr>
            <w:tcW w:w="5000" w:type="pct"/>
          </w:tcPr>
          <w:p w14:paraId="47FB3E84" w14:textId="34D98E8D" w:rsidR="009901A3" w:rsidRDefault="009901A3" w:rsidP="009901A3">
            <w:pPr>
              <w:pStyle w:val="ListParagraph"/>
              <w:numPr>
                <w:ilvl w:val="0"/>
                <w:numId w:val="11"/>
              </w:numPr>
              <w:spacing w:line="300" w:lineRule="exact"/>
              <w:jc w:val="both"/>
              <w:rPr>
                <w:rFonts w:ascii="Minion Pro" w:hAnsi="Minion Pro" w:cs="Arial"/>
                <w:szCs w:val="18"/>
                <w:lang w:val="en-US"/>
              </w:rPr>
            </w:pPr>
            <w:r>
              <w:rPr>
                <w:rFonts w:ascii="Minion Pro" w:hAnsi="Minion Pro" w:cs="Arial"/>
                <w:szCs w:val="18"/>
                <w:lang w:val="en-US"/>
              </w:rPr>
              <w:t>National Productivity Board Annual Report 20</w:t>
            </w:r>
            <w:r w:rsidRPr="009901A3">
              <w:rPr>
                <w:rFonts w:ascii="Minion Pro" w:hAnsi="Minion Pro" w:cs="Arial"/>
                <w:szCs w:val="18"/>
              </w:rPr>
              <w:t>21</w:t>
            </w:r>
            <w:r>
              <w:rPr>
                <w:rFonts w:ascii="Minion Pro" w:hAnsi="Minion Pro" w:cs="Arial"/>
                <w:szCs w:val="18"/>
                <w:lang w:val="en-US"/>
              </w:rPr>
              <w:t xml:space="preserve">, “The productivity and competitiveness of the Greek Economy”, Greek National Productivity Board – Centre of Planning and Economic Research (KEPE) </w:t>
            </w:r>
            <w:r w:rsidRPr="0087435A">
              <w:rPr>
                <w:rFonts w:ascii="Minion Pro" w:hAnsi="Minion Pro"/>
                <w:lang w:val="en-US"/>
              </w:rPr>
              <w:t>(</w:t>
            </w:r>
            <w:r>
              <w:rPr>
                <w:rFonts w:ascii="Minion Pro" w:hAnsi="Minion Pro"/>
                <w:lang w:val="el-GR"/>
              </w:rPr>
              <w:t>συλλογικό</w:t>
            </w:r>
            <w:r w:rsidRPr="0087435A">
              <w:rPr>
                <w:rFonts w:ascii="Minion Pro" w:hAnsi="Minion Pro"/>
                <w:lang w:val="en-US"/>
              </w:rPr>
              <w:t>)</w:t>
            </w:r>
          </w:p>
        </w:tc>
      </w:tr>
      <w:tr w:rsidR="009901A3" w:rsidRPr="0087435A" w14:paraId="5435063C" w14:textId="77777777" w:rsidTr="00F46979">
        <w:tc>
          <w:tcPr>
            <w:tcW w:w="5000" w:type="pct"/>
          </w:tcPr>
          <w:p w14:paraId="22A5F858" w14:textId="3251CFCD" w:rsidR="009901A3" w:rsidRDefault="009901A3" w:rsidP="009901A3">
            <w:pPr>
              <w:pStyle w:val="ListParagraph"/>
              <w:numPr>
                <w:ilvl w:val="0"/>
                <w:numId w:val="11"/>
              </w:numPr>
              <w:spacing w:line="300" w:lineRule="exact"/>
              <w:jc w:val="both"/>
              <w:rPr>
                <w:rFonts w:ascii="Minion Pro" w:hAnsi="Minion Pro" w:cs="Arial"/>
                <w:szCs w:val="18"/>
                <w:lang w:val="en-US"/>
              </w:rPr>
            </w:pPr>
            <w:r>
              <w:rPr>
                <w:rFonts w:ascii="Minion Pro" w:hAnsi="Minion Pro" w:cs="Arial"/>
                <w:szCs w:val="18"/>
                <w:lang w:val="en-US"/>
              </w:rPr>
              <w:t>National Productivity Board Annual Report 20</w:t>
            </w:r>
            <w:r w:rsidRPr="009901A3">
              <w:rPr>
                <w:rFonts w:ascii="Minion Pro" w:hAnsi="Minion Pro" w:cs="Arial"/>
                <w:szCs w:val="18"/>
              </w:rPr>
              <w:t>20</w:t>
            </w:r>
            <w:r>
              <w:rPr>
                <w:rFonts w:ascii="Minion Pro" w:hAnsi="Minion Pro" w:cs="Arial"/>
                <w:szCs w:val="18"/>
                <w:lang w:val="en-US"/>
              </w:rPr>
              <w:t xml:space="preserve">, “The productivity and competitiveness of the Greek Economy”, Greek National Productivity Board – Centre of Planning and Economic Research (KEPE) </w:t>
            </w:r>
            <w:r w:rsidRPr="0087435A">
              <w:rPr>
                <w:rFonts w:ascii="Minion Pro" w:hAnsi="Minion Pro"/>
                <w:lang w:val="en-US"/>
              </w:rPr>
              <w:t>(</w:t>
            </w:r>
            <w:r>
              <w:rPr>
                <w:rFonts w:ascii="Minion Pro" w:hAnsi="Minion Pro"/>
                <w:lang w:val="el-GR"/>
              </w:rPr>
              <w:t>συλλογικό</w:t>
            </w:r>
            <w:r w:rsidRPr="0087435A">
              <w:rPr>
                <w:rFonts w:ascii="Minion Pro" w:hAnsi="Minion Pro"/>
                <w:lang w:val="en-US"/>
              </w:rPr>
              <w:t>)</w:t>
            </w:r>
          </w:p>
        </w:tc>
      </w:tr>
      <w:tr w:rsidR="009901A3" w:rsidRPr="0087435A" w14:paraId="1310C769" w14:textId="77777777" w:rsidTr="00F46979">
        <w:tc>
          <w:tcPr>
            <w:tcW w:w="5000" w:type="pct"/>
          </w:tcPr>
          <w:p w14:paraId="30D268F2" w14:textId="0161D834" w:rsidR="009901A3" w:rsidRPr="0087435A" w:rsidRDefault="009901A3" w:rsidP="009901A3">
            <w:pPr>
              <w:pStyle w:val="ListParagraph"/>
              <w:numPr>
                <w:ilvl w:val="0"/>
                <w:numId w:val="11"/>
              </w:numPr>
              <w:spacing w:line="300" w:lineRule="exact"/>
              <w:jc w:val="both"/>
              <w:rPr>
                <w:rFonts w:ascii="Minion Pro" w:hAnsi="Minion Pro" w:cs="Arial"/>
                <w:szCs w:val="18"/>
                <w:lang w:val="en-US"/>
              </w:rPr>
            </w:pPr>
            <w:r>
              <w:rPr>
                <w:rFonts w:ascii="Minion Pro" w:hAnsi="Minion Pro" w:cs="Arial"/>
                <w:szCs w:val="18"/>
                <w:lang w:val="en-US"/>
              </w:rPr>
              <w:t xml:space="preserve">National Productivity Board Annual Report 2019, “The productivity and competitiveness of the Greek Economy”, Greek National Productivity Board – Centre of Planning and Economic Research (KEPE) </w:t>
            </w:r>
            <w:r w:rsidRPr="0087435A">
              <w:rPr>
                <w:rFonts w:ascii="Minion Pro" w:hAnsi="Minion Pro"/>
                <w:lang w:val="en-US"/>
              </w:rPr>
              <w:t>(</w:t>
            </w:r>
            <w:r>
              <w:rPr>
                <w:rFonts w:ascii="Minion Pro" w:hAnsi="Minion Pro"/>
                <w:lang w:val="el-GR"/>
              </w:rPr>
              <w:t>συλλογικό</w:t>
            </w:r>
            <w:r w:rsidRPr="0087435A">
              <w:rPr>
                <w:rFonts w:ascii="Minion Pro" w:hAnsi="Minion Pro"/>
                <w:lang w:val="en-US"/>
              </w:rPr>
              <w:t>)</w:t>
            </w:r>
          </w:p>
        </w:tc>
      </w:tr>
      <w:tr w:rsidR="009901A3" w:rsidRPr="003C2523" w14:paraId="758B3A69" w14:textId="77777777" w:rsidTr="00F46979">
        <w:tc>
          <w:tcPr>
            <w:tcW w:w="5000" w:type="pct"/>
          </w:tcPr>
          <w:p w14:paraId="6D29BED7" w14:textId="7B7C3403" w:rsidR="009901A3" w:rsidRPr="003C2523" w:rsidRDefault="009901A3" w:rsidP="009901A3">
            <w:pPr>
              <w:pStyle w:val="ListParagraph"/>
              <w:numPr>
                <w:ilvl w:val="0"/>
                <w:numId w:val="11"/>
              </w:numPr>
              <w:rPr>
                <w:rFonts w:ascii="Minion Pro" w:hAnsi="Minion Pro" w:cs="Arial"/>
                <w:szCs w:val="18"/>
                <w:lang w:val="en-US"/>
              </w:rPr>
            </w:pPr>
            <w:r w:rsidRPr="003C2523">
              <w:rPr>
                <w:rFonts w:ascii="Minion Pro" w:hAnsi="Minion Pro" w:cs="Arial"/>
                <w:szCs w:val="18"/>
                <w:lang w:val="en-US"/>
              </w:rPr>
              <w:t xml:space="preserve">Passas C. and Pierros C. 2017, “The failure of the internal devaluation strategy and the case of an investment-led strategy to foster competitiveness in Greece”, Policy Brief, no.14, </w:t>
            </w:r>
            <w:proofErr w:type="spellStart"/>
            <w:r w:rsidRPr="003C2523">
              <w:rPr>
                <w:rFonts w:ascii="Minion Pro" w:hAnsi="Minion Pro" w:cs="Arial"/>
                <w:szCs w:val="18"/>
                <w:lang w:val="en-US"/>
              </w:rPr>
              <w:t>Labour</w:t>
            </w:r>
            <w:proofErr w:type="spellEnd"/>
            <w:r w:rsidRPr="003C2523">
              <w:rPr>
                <w:rFonts w:ascii="Minion Pro" w:hAnsi="Minion Pro" w:cs="Arial"/>
                <w:szCs w:val="18"/>
                <w:lang w:val="en-US"/>
              </w:rPr>
              <w:t xml:space="preserve"> Institute GSEE.</w:t>
            </w:r>
          </w:p>
        </w:tc>
      </w:tr>
      <w:tr w:rsidR="009901A3" w:rsidRPr="00066A04" w14:paraId="7B8A3C56" w14:textId="77777777" w:rsidTr="00F46979">
        <w:tc>
          <w:tcPr>
            <w:tcW w:w="5000" w:type="pct"/>
          </w:tcPr>
          <w:p w14:paraId="67B73C1E" w14:textId="235AEAD3" w:rsidR="009901A3" w:rsidRPr="00C64788" w:rsidRDefault="009901A3" w:rsidP="009901A3">
            <w:pPr>
              <w:pStyle w:val="ListParagraph"/>
              <w:numPr>
                <w:ilvl w:val="0"/>
                <w:numId w:val="11"/>
              </w:numPr>
              <w:spacing w:line="300" w:lineRule="exact"/>
              <w:jc w:val="both"/>
              <w:rPr>
                <w:rFonts w:ascii="Minion Pro" w:hAnsi="Minion Pro" w:cs="Arial"/>
                <w:szCs w:val="18"/>
                <w:lang w:val="el-GR"/>
              </w:rPr>
            </w:pPr>
            <w:r>
              <w:rPr>
                <w:rFonts w:ascii="Minion Pro" w:hAnsi="Minion Pro" w:cs="Arial"/>
                <w:szCs w:val="18"/>
                <w:lang w:val="el-GR"/>
              </w:rPr>
              <w:t>Πασσάς</w:t>
            </w:r>
            <w:r w:rsidRPr="00F342F7">
              <w:rPr>
                <w:rFonts w:ascii="Minion Pro" w:hAnsi="Minion Pro" w:cs="Arial"/>
                <w:szCs w:val="18"/>
                <w:lang w:val="el-GR"/>
              </w:rPr>
              <w:t xml:space="preserve"> </w:t>
            </w:r>
            <w:r>
              <w:rPr>
                <w:rFonts w:ascii="Minion Pro" w:hAnsi="Minion Pro" w:cs="Arial"/>
                <w:szCs w:val="18"/>
                <w:lang w:val="el-GR"/>
              </w:rPr>
              <w:t>Κ</w:t>
            </w:r>
            <w:r w:rsidRPr="00F342F7">
              <w:rPr>
                <w:rFonts w:ascii="Minion Pro" w:hAnsi="Minion Pro" w:cs="Arial"/>
                <w:szCs w:val="18"/>
                <w:lang w:val="el-GR"/>
              </w:rPr>
              <w:t>. 201</w:t>
            </w:r>
            <w:r>
              <w:rPr>
                <w:rFonts w:ascii="Minion Pro" w:hAnsi="Minion Pro" w:cs="Arial"/>
                <w:szCs w:val="18"/>
                <w:lang w:val="el-GR"/>
              </w:rPr>
              <w:t>9</w:t>
            </w:r>
            <w:r w:rsidRPr="00F342F7">
              <w:rPr>
                <w:rFonts w:ascii="Minion Pro" w:hAnsi="Minion Pro" w:cs="Arial"/>
                <w:szCs w:val="18"/>
                <w:lang w:val="el-GR"/>
              </w:rPr>
              <w:t>, «Παρουσίαση του κλάδου της βιομηχανίας με βάση τους δείκτες</w:t>
            </w:r>
            <w:r>
              <w:rPr>
                <w:rFonts w:ascii="Minion Pro" w:hAnsi="Minion Pro" w:cs="Arial"/>
                <w:szCs w:val="18"/>
                <w:lang w:val="el-GR"/>
              </w:rPr>
              <w:t xml:space="preserve"> </w:t>
            </w:r>
            <w:r w:rsidRPr="00F342F7">
              <w:rPr>
                <w:rFonts w:ascii="Minion Pro" w:hAnsi="Minion Pro" w:cs="Arial"/>
                <w:szCs w:val="18"/>
                <w:lang w:val="el-GR"/>
              </w:rPr>
              <w:t xml:space="preserve">παραγωγής και κύκλου εργασιών», </w:t>
            </w:r>
            <w:r w:rsidRPr="0087435A">
              <w:rPr>
                <w:rFonts w:ascii="Minion Pro" w:hAnsi="Minion Pro" w:cs="Arial"/>
                <w:i/>
                <w:iCs/>
                <w:szCs w:val="18"/>
                <w:lang w:val="el-GR"/>
              </w:rPr>
              <w:t>Οικονομικές Εξελίξεις</w:t>
            </w:r>
            <w:r w:rsidRPr="00F342F7">
              <w:rPr>
                <w:rFonts w:ascii="Minion Pro" w:hAnsi="Minion Pro" w:cs="Arial"/>
                <w:szCs w:val="18"/>
                <w:lang w:val="el-GR"/>
              </w:rPr>
              <w:t xml:space="preserve">, τεύχος </w:t>
            </w:r>
            <w:r>
              <w:rPr>
                <w:rFonts w:ascii="Minion Pro" w:hAnsi="Minion Pro" w:cs="Arial"/>
                <w:szCs w:val="18"/>
                <w:lang w:val="el-GR"/>
              </w:rPr>
              <w:t>40</w:t>
            </w:r>
            <w:r w:rsidRPr="00F342F7">
              <w:rPr>
                <w:rFonts w:ascii="Minion Pro" w:hAnsi="Minion Pro" w:cs="Arial"/>
                <w:szCs w:val="18"/>
                <w:lang w:val="el-GR"/>
              </w:rPr>
              <w:t xml:space="preserve">, σελ. </w:t>
            </w:r>
            <w:r>
              <w:rPr>
                <w:rFonts w:ascii="Minion Pro" w:hAnsi="Minion Pro" w:cs="Arial"/>
                <w:szCs w:val="18"/>
                <w:lang w:val="el-GR"/>
              </w:rPr>
              <w:t>51-55</w:t>
            </w:r>
            <w:r w:rsidRPr="00F342F7">
              <w:rPr>
                <w:rFonts w:ascii="Minion Pro" w:hAnsi="Minion Pro" w:cs="Arial"/>
                <w:szCs w:val="18"/>
                <w:lang w:val="el-GR"/>
              </w:rPr>
              <w:t>.</w:t>
            </w:r>
          </w:p>
        </w:tc>
      </w:tr>
      <w:tr w:rsidR="009901A3" w:rsidRPr="00066A04" w14:paraId="6C6FD182" w14:textId="77777777" w:rsidTr="00F46979">
        <w:tc>
          <w:tcPr>
            <w:tcW w:w="5000" w:type="pct"/>
          </w:tcPr>
          <w:p w14:paraId="0386FBA0" w14:textId="6CD32C80" w:rsidR="009901A3" w:rsidRPr="00F342F7" w:rsidRDefault="009901A3" w:rsidP="009901A3">
            <w:pPr>
              <w:pStyle w:val="ListParagraph"/>
              <w:numPr>
                <w:ilvl w:val="0"/>
                <w:numId w:val="11"/>
              </w:numPr>
              <w:spacing w:line="300" w:lineRule="exact"/>
              <w:jc w:val="both"/>
              <w:rPr>
                <w:rFonts w:ascii="Minion Pro" w:hAnsi="Minion Pro"/>
                <w:lang w:val="el-GR"/>
              </w:rPr>
            </w:pPr>
            <w:r>
              <w:rPr>
                <w:rFonts w:ascii="Minion Pro" w:hAnsi="Minion Pro"/>
                <w:lang w:val="en-US"/>
              </w:rPr>
              <w:t>INE</w:t>
            </w:r>
            <w:r w:rsidRPr="00A81B6A">
              <w:rPr>
                <w:rFonts w:ascii="Minion Pro" w:hAnsi="Minion Pro"/>
                <w:lang w:val="el-GR"/>
              </w:rPr>
              <w:t>-</w:t>
            </w:r>
            <w:r>
              <w:rPr>
                <w:rFonts w:ascii="Minion Pro" w:hAnsi="Minion Pro"/>
                <w:lang w:val="el-GR"/>
              </w:rPr>
              <w:t xml:space="preserve">ΓΣΕΕ </w:t>
            </w:r>
            <w:r w:rsidRPr="00A81B6A">
              <w:rPr>
                <w:rFonts w:ascii="Minion Pro" w:hAnsi="Minion Pro"/>
                <w:lang w:val="el-GR"/>
              </w:rPr>
              <w:t>Ετήσια έκθεση 2018</w:t>
            </w:r>
            <w:r>
              <w:rPr>
                <w:rFonts w:ascii="Minion Pro" w:hAnsi="Minion Pro"/>
                <w:lang w:val="el-GR"/>
              </w:rPr>
              <w:t>,</w:t>
            </w:r>
            <w:r w:rsidRPr="00A81B6A">
              <w:rPr>
                <w:rFonts w:ascii="Minion Pro" w:hAnsi="Minion Pro"/>
                <w:lang w:val="el-GR"/>
              </w:rPr>
              <w:t xml:space="preserve"> «Η ελληνική οικονομία και η απασχόληση», ΙΝΕ ΓΣΕΕ, Εκθέσεις 20</w:t>
            </w:r>
            <w:r>
              <w:rPr>
                <w:rFonts w:ascii="Minion Pro" w:hAnsi="Minion Pro"/>
                <w:lang w:val="el-GR"/>
              </w:rPr>
              <w:t xml:space="preserve"> (συλλογικό)</w:t>
            </w:r>
          </w:p>
        </w:tc>
      </w:tr>
      <w:tr w:rsidR="009901A3" w:rsidRPr="00066A04" w14:paraId="4F415BEC" w14:textId="77777777" w:rsidTr="00F46979">
        <w:tc>
          <w:tcPr>
            <w:tcW w:w="5000" w:type="pct"/>
          </w:tcPr>
          <w:p w14:paraId="02FA1697" w14:textId="08F0EA0E" w:rsidR="009901A3" w:rsidRPr="00F342F7" w:rsidRDefault="009901A3" w:rsidP="009901A3">
            <w:pPr>
              <w:pStyle w:val="ListParagraph"/>
              <w:numPr>
                <w:ilvl w:val="0"/>
                <w:numId w:val="11"/>
              </w:numPr>
              <w:spacing w:line="300" w:lineRule="exact"/>
              <w:jc w:val="both"/>
              <w:rPr>
                <w:rFonts w:ascii="Minion Pro" w:hAnsi="Minion Pro"/>
                <w:lang w:val="el-GR"/>
              </w:rPr>
            </w:pPr>
            <w:r>
              <w:rPr>
                <w:rFonts w:ascii="Minion Pro" w:hAnsi="Minion Pro"/>
                <w:lang w:val="en-US"/>
              </w:rPr>
              <w:t>INE</w:t>
            </w:r>
            <w:r w:rsidRPr="00A81B6A">
              <w:rPr>
                <w:rFonts w:ascii="Minion Pro" w:hAnsi="Minion Pro"/>
                <w:lang w:val="el-GR"/>
              </w:rPr>
              <w:t>-</w:t>
            </w:r>
            <w:r>
              <w:rPr>
                <w:rFonts w:ascii="Minion Pro" w:hAnsi="Minion Pro"/>
                <w:lang w:val="el-GR"/>
              </w:rPr>
              <w:t xml:space="preserve">ΓΣΕΕ </w:t>
            </w:r>
            <w:r w:rsidRPr="00A81B6A">
              <w:rPr>
                <w:rFonts w:ascii="Minion Pro" w:hAnsi="Minion Pro"/>
                <w:lang w:val="el-GR"/>
              </w:rPr>
              <w:t>Ετήσια έκθεση 2017</w:t>
            </w:r>
            <w:r>
              <w:rPr>
                <w:rFonts w:ascii="Minion Pro" w:hAnsi="Minion Pro"/>
                <w:lang w:val="el-GR"/>
              </w:rPr>
              <w:t>,</w:t>
            </w:r>
            <w:r w:rsidRPr="00A81B6A">
              <w:rPr>
                <w:rFonts w:ascii="Minion Pro" w:hAnsi="Minion Pro"/>
                <w:lang w:val="el-GR"/>
              </w:rPr>
              <w:t xml:space="preserve"> «Η ελληνική οικονομία και η απασχόληση», ΙΝΕ ΓΣΕΕ, Εκθέσεις 19</w:t>
            </w:r>
            <w:r>
              <w:rPr>
                <w:rFonts w:ascii="Minion Pro" w:hAnsi="Minion Pro"/>
                <w:lang w:val="el-GR"/>
              </w:rPr>
              <w:t xml:space="preserve"> (συλλογικό)</w:t>
            </w:r>
          </w:p>
        </w:tc>
      </w:tr>
      <w:tr w:rsidR="009901A3" w:rsidRPr="00066A04" w14:paraId="5E3B40BA" w14:textId="77777777" w:rsidTr="00F46979">
        <w:tc>
          <w:tcPr>
            <w:tcW w:w="5000" w:type="pct"/>
          </w:tcPr>
          <w:p w14:paraId="53A0E342" w14:textId="49F2070B" w:rsidR="009901A3" w:rsidRPr="00F342F7" w:rsidRDefault="009901A3" w:rsidP="009901A3">
            <w:pPr>
              <w:pStyle w:val="ListParagraph"/>
              <w:numPr>
                <w:ilvl w:val="0"/>
                <w:numId w:val="11"/>
              </w:numPr>
              <w:spacing w:line="300" w:lineRule="exact"/>
              <w:jc w:val="both"/>
              <w:rPr>
                <w:rFonts w:ascii="Minion Pro" w:hAnsi="Minion Pro"/>
                <w:lang w:val="el-GR"/>
              </w:rPr>
            </w:pPr>
            <w:r>
              <w:rPr>
                <w:rFonts w:ascii="Minion Pro" w:hAnsi="Minion Pro"/>
                <w:lang w:val="en-US"/>
              </w:rPr>
              <w:t>INE</w:t>
            </w:r>
            <w:r w:rsidRPr="00A81B6A">
              <w:rPr>
                <w:rFonts w:ascii="Minion Pro" w:hAnsi="Minion Pro"/>
                <w:lang w:val="el-GR"/>
              </w:rPr>
              <w:t>-</w:t>
            </w:r>
            <w:r>
              <w:rPr>
                <w:rFonts w:ascii="Minion Pro" w:hAnsi="Minion Pro"/>
                <w:lang w:val="el-GR"/>
              </w:rPr>
              <w:t xml:space="preserve">ΓΣΕΕ </w:t>
            </w:r>
            <w:r w:rsidRPr="00A81B6A">
              <w:rPr>
                <w:rFonts w:ascii="Minion Pro" w:hAnsi="Minion Pro"/>
                <w:lang w:val="el-GR"/>
              </w:rPr>
              <w:t>Ετήσια έκθεση 2016</w:t>
            </w:r>
            <w:r>
              <w:rPr>
                <w:rFonts w:ascii="Minion Pro" w:hAnsi="Minion Pro"/>
                <w:lang w:val="el-GR"/>
              </w:rPr>
              <w:t>,</w:t>
            </w:r>
            <w:r w:rsidRPr="00A81B6A">
              <w:rPr>
                <w:rFonts w:ascii="Minion Pro" w:hAnsi="Minion Pro"/>
                <w:lang w:val="el-GR"/>
              </w:rPr>
              <w:t xml:space="preserve"> «Η ελληνική οικονομία και η απασχόληση», ΙΝΕ ΓΣΕΕ, Εκθέσεις 18</w:t>
            </w:r>
            <w:r>
              <w:rPr>
                <w:rFonts w:ascii="Minion Pro" w:hAnsi="Minion Pro"/>
                <w:lang w:val="el-GR"/>
              </w:rPr>
              <w:t xml:space="preserve"> (συλλογικό)</w:t>
            </w:r>
          </w:p>
        </w:tc>
      </w:tr>
      <w:tr w:rsidR="009901A3" w:rsidRPr="00066A04" w14:paraId="3346AF58" w14:textId="77777777" w:rsidTr="00F46979">
        <w:tc>
          <w:tcPr>
            <w:tcW w:w="5000" w:type="pct"/>
          </w:tcPr>
          <w:p w14:paraId="25687469" w14:textId="3BF3F387" w:rsidR="009901A3" w:rsidRPr="00F342F7" w:rsidRDefault="009901A3" w:rsidP="009901A3">
            <w:pPr>
              <w:pStyle w:val="ListParagraph"/>
              <w:numPr>
                <w:ilvl w:val="0"/>
                <w:numId w:val="11"/>
              </w:numPr>
              <w:spacing w:line="300" w:lineRule="exact"/>
              <w:jc w:val="both"/>
              <w:rPr>
                <w:rFonts w:ascii="Minion Pro" w:hAnsi="Minion Pro"/>
                <w:lang w:val="el-GR"/>
              </w:rPr>
            </w:pPr>
            <w:r>
              <w:rPr>
                <w:rFonts w:ascii="Minion Pro" w:hAnsi="Minion Pro"/>
                <w:lang w:val="en-US"/>
              </w:rPr>
              <w:t>INE</w:t>
            </w:r>
            <w:r w:rsidRPr="00A81B6A">
              <w:rPr>
                <w:rFonts w:ascii="Minion Pro" w:hAnsi="Minion Pro"/>
                <w:lang w:val="el-GR"/>
              </w:rPr>
              <w:t>-</w:t>
            </w:r>
            <w:r>
              <w:rPr>
                <w:rFonts w:ascii="Minion Pro" w:hAnsi="Minion Pro"/>
                <w:lang w:val="el-GR"/>
              </w:rPr>
              <w:t xml:space="preserve">ΓΣΕΕ </w:t>
            </w:r>
            <w:r w:rsidRPr="00A81B6A">
              <w:rPr>
                <w:rFonts w:ascii="Minion Pro" w:hAnsi="Minion Pro"/>
                <w:lang w:val="el-GR"/>
              </w:rPr>
              <w:t>Ετήσια έκθεση 2015</w:t>
            </w:r>
            <w:r>
              <w:rPr>
                <w:rFonts w:ascii="Minion Pro" w:hAnsi="Minion Pro"/>
                <w:lang w:val="el-GR"/>
              </w:rPr>
              <w:t>,</w:t>
            </w:r>
            <w:r w:rsidRPr="00A81B6A">
              <w:rPr>
                <w:rFonts w:ascii="Minion Pro" w:hAnsi="Minion Pro"/>
                <w:lang w:val="el-GR"/>
              </w:rPr>
              <w:t xml:space="preserve"> «Η ελληνική οικονομία και η απασχόληση», ΙΝΕ ΓΣΕΕ, Εκθέσεις 17</w:t>
            </w:r>
            <w:r>
              <w:rPr>
                <w:rFonts w:ascii="Minion Pro" w:hAnsi="Minion Pro"/>
                <w:lang w:val="el-GR"/>
              </w:rPr>
              <w:t xml:space="preserve"> (συλλογικό)</w:t>
            </w:r>
          </w:p>
        </w:tc>
      </w:tr>
      <w:tr w:rsidR="009901A3" w:rsidRPr="00066A04" w14:paraId="3652EAC2" w14:textId="77777777" w:rsidTr="00F46979">
        <w:tc>
          <w:tcPr>
            <w:tcW w:w="5000" w:type="pct"/>
          </w:tcPr>
          <w:p w14:paraId="3B43E271" w14:textId="1DEBDCD4" w:rsidR="009901A3" w:rsidRPr="00F342F7" w:rsidRDefault="009901A3" w:rsidP="009901A3">
            <w:pPr>
              <w:pStyle w:val="ListParagraph"/>
              <w:numPr>
                <w:ilvl w:val="0"/>
                <w:numId w:val="11"/>
              </w:numPr>
              <w:spacing w:line="300" w:lineRule="exact"/>
              <w:jc w:val="both"/>
              <w:rPr>
                <w:rFonts w:ascii="Minion Pro" w:hAnsi="Minion Pro"/>
                <w:lang w:val="el-GR"/>
              </w:rPr>
            </w:pPr>
            <w:r>
              <w:rPr>
                <w:rFonts w:ascii="Minion Pro" w:hAnsi="Minion Pro"/>
                <w:lang w:val="en-US"/>
              </w:rPr>
              <w:t>INE</w:t>
            </w:r>
            <w:r w:rsidRPr="00A81B6A">
              <w:rPr>
                <w:rFonts w:ascii="Minion Pro" w:hAnsi="Minion Pro"/>
                <w:lang w:val="el-GR"/>
              </w:rPr>
              <w:t>-</w:t>
            </w:r>
            <w:r>
              <w:rPr>
                <w:rFonts w:ascii="Minion Pro" w:hAnsi="Minion Pro"/>
                <w:lang w:val="el-GR"/>
              </w:rPr>
              <w:t xml:space="preserve">ΓΣΕΕ </w:t>
            </w:r>
            <w:r w:rsidRPr="00A81B6A">
              <w:rPr>
                <w:rFonts w:ascii="Minion Pro" w:hAnsi="Minion Pro"/>
                <w:lang w:val="el-GR"/>
              </w:rPr>
              <w:t>Ενδιάμεση Έκθεση 2018</w:t>
            </w:r>
            <w:r>
              <w:rPr>
                <w:rFonts w:ascii="Minion Pro" w:hAnsi="Minion Pro"/>
                <w:lang w:val="el-GR"/>
              </w:rPr>
              <w:t>,</w:t>
            </w:r>
            <w:r w:rsidRPr="00A81B6A">
              <w:rPr>
                <w:rFonts w:ascii="Minion Pro" w:hAnsi="Minion Pro"/>
                <w:lang w:val="el-GR"/>
              </w:rPr>
              <w:t xml:space="preserve"> «Η ελληνική οικονομία και η απασχόληση», ΙΝΕ ΓΣΕΕ, Ενδιάμεση έκθεση 3</w:t>
            </w:r>
            <w:r>
              <w:rPr>
                <w:rFonts w:ascii="Minion Pro" w:hAnsi="Minion Pro"/>
                <w:lang w:val="el-GR"/>
              </w:rPr>
              <w:t xml:space="preserve"> (συλλογικό)</w:t>
            </w:r>
          </w:p>
        </w:tc>
      </w:tr>
      <w:tr w:rsidR="009901A3" w:rsidRPr="00066A04" w14:paraId="4156C99E" w14:textId="77777777" w:rsidTr="00F46979">
        <w:tc>
          <w:tcPr>
            <w:tcW w:w="5000" w:type="pct"/>
          </w:tcPr>
          <w:p w14:paraId="0D02D94B" w14:textId="1F0DC3A0" w:rsidR="009901A3" w:rsidRPr="00F342F7" w:rsidRDefault="009901A3" w:rsidP="009901A3">
            <w:pPr>
              <w:pStyle w:val="ListParagraph"/>
              <w:numPr>
                <w:ilvl w:val="0"/>
                <w:numId w:val="11"/>
              </w:numPr>
              <w:spacing w:line="300" w:lineRule="exact"/>
              <w:jc w:val="both"/>
              <w:rPr>
                <w:rFonts w:ascii="Minion Pro" w:hAnsi="Minion Pro"/>
                <w:lang w:val="el-GR"/>
              </w:rPr>
            </w:pPr>
            <w:r>
              <w:rPr>
                <w:rFonts w:ascii="Minion Pro" w:hAnsi="Minion Pro"/>
                <w:lang w:val="en-US"/>
              </w:rPr>
              <w:t>INE</w:t>
            </w:r>
            <w:r w:rsidRPr="00A81B6A">
              <w:rPr>
                <w:rFonts w:ascii="Minion Pro" w:hAnsi="Minion Pro"/>
                <w:lang w:val="el-GR"/>
              </w:rPr>
              <w:t>-</w:t>
            </w:r>
            <w:r>
              <w:rPr>
                <w:rFonts w:ascii="Minion Pro" w:hAnsi="Minion Pro"/>
                <w:lang w:val="el-GR"/>
              </w:rPr>
              <w:t xml:space="preserve">ΓΣΕΕ </w:t>
            </w:r>
            <w:r w:rsidRPr="00A81B6A">
              <w:rPr>
                <w:rFonts w:ascii="Minion Pro" w:hAnsi="Minion Pro"/>
                <w:lang w:val="el-GR"/>
              </w:rPr>
              <w:t>Ενδιάμεση Έκθεση 2017</w:t>
            </w:r>
            <w:r>
              <w:rPr>
                <w:rFonts w:ascii="Minion Pro" w:hAnsi="Minion Pro"/>
                <w:lang w:val="el-GR"/>
              </w:rPr>
              <w:t>,</w:t>
            </w:r>
            <w:r w:rsidRPr="00A81B6A">
              <w:rPr>
                <w:rFonts w:ascii="Minion Pro" w:hAnsi="Minion Pro"/>
                <w:lang w:val="el-GR"/>
              </w:rPr>
              <w:t xml:space="preserve"> «Η ελληνική οικονομία και η απασχόληση», ΙΝΕ ΓΣΕΕ, Ενδιάμεση έκθεση 2</w:t>
            </w:r>
            <w:r>
              <w:rPr>
                <w:rFonts w:ascii="Minion Pro" w:hAnsi="Minion Pro"/>
                <w:lang w:val="el-GR"/>
              </w:rPr>
              <w:t xml:space="preserve"> (συλλογικό)</w:t>
            </w:r>
          </w:p>
        </w:tc>
      </w:tr>
      <w:tr w:rsidR="009901A3" w:rsidRPr="00066A04" w14:paraId="249738B5" w14:textId="77777777" w:rsidTr="00F46979">
        <w:tc>
          <w:tcPr>
            <w:tcW w:w="5000" w:type="pct"/>
          </w:tcPr>
          <w:p w14:paraId="4EB8DA30" w14:textId="75073E0F" w:rsidR="009901A3" w:rsidRPr="00C64788" w:rsidRDefault="009901A3" w:rsidP="009901A3">
            <w:pPr>
              <w:pStyle w:val="ListParagraph"/>
              <w:numPr>
                <w:ilvl w:val="0"/>
                <w:numId w:val="11"/>
              </w:numPr>
              <w:spacing w:line="300" w:lineRule="exact"/>
              <w:jc w:val="both"/>
              <w:rPr>
                <w:rFonts w:ascii="Minion Pro" w:hAnsi="Minion Pro" w:cs="Arial"/>
                <w:szCs w:val="18"/>
                <w:lang w:val="el-GR"/>
              </w:rPr>
            </w:pPr>
            <w:r>
              <w:rPr>
                <w:rFonts w:ascii="Minion Pro" w:hAnsi="Minion Pro"/>
                <w:lang w:val="en-US"/>
              </w:rPr>
              <w:t>INE</w:t>
            </w:r>
            <w:r w:rsidRPr="00A81B6A">
              <w:rPr>
                <w:rFonts w:ascii="Minion Pro" w:hAnsi="Minion Pro"/>
                <w:lang w:val="el-GR"/>
              </w:rPr>
              <w:t>-</w:t>
            </w:r>
            <w:r>
              <w:rPr>
                <w:rFonts w:ascii="Minion Pro" w:hAnsi="Minion Pro"/>
                <w:lang w:val="el-GR"/>
              </w:rPr>
              <w:t xml:space="preserve">ΓΣΕΕ </w:t>
            </w:r>
            <w:r w:rsidRPr="00A81B6A">
              <w:rPr>
                <w:rFonts w:ascii="Minion Pro" w:hAnsi="Minion Pro"/>
                <w:lang w:val="el-GR"/>
              </w:rPr>
              <w:t>Ενδιάμεση Έκθεση 2016</w:t>
            </w:r>
            <w:r>
              <w:rPr>
                <w:rFonts w:ascii="Minion Pro" w:hAnsi="Minion Pro"/>
                <w:lang w:val="el-GR"/>
              </w:rPr>
              <w:t>,</w:t>
            </w:r>
            <w:r w:rsidRPr="00A81B6A">
              <w:rPr>
                <w:rFonts w:ascii="Minion Pro" w:hAnsi="Minion Pro"/>
                <w:lang w:val="el-GR"/>
              </w:rPr>
              <w:t xml:space="preserve"> «Η ελληνική οικονομία και η απασχόληση», ΙΝΕ ΓΣΕΕ, Ενδιάμεση έκθεση 1</w:t>
            </w:r>
            <w:r>
              <w:rPr>
                <w:rFonts w:ascii="Minion Pro" w:hAnsi="Minion Pro"/>
                <w:lang w:val="el-GR"/>
              </w:rPr>
              <w:t xml:space="preserve"> (συλλογικό)</w:t>
            </w:r>
          </w:p>
        </w:tc>
      </w:tr>
    </w:tbl>
    <w:p w14:paraId="193E8B39" w14:textId="6B607F6A" w:rsidR="009901A3" w:rsidRDefault="009901A3"/>
    <w:p w14:paraId="7004F1DA" w14:textId="224F3613" w:rsidR="00E612F5" w:rsidRDefault="00E612F5"/>
    <w:p w14:paraId="53DA4BCC" w14:textId="77777777" w:rsidR="00E612F5" w:rsidRDefault="00E612F5"/>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901A3" w:rsidRPr="00066A04" w14:paraId="328EF9B1" w14:textId="77777777" w:rsidTr="009B34F8">
        <w:tc>
          <w:tcPr>
            <w:tcW w:w="5000" w:type="pct"/>
            <w:shd w:val="clear" w:color="auto" w:fill="D0CECE" w:themeFill="background2" w:themeFillShade="E6"/>
          </w:tcPr>
          <w:p w14:paraId="51CFF8F7" w14:textId="68E4825F" w:rsidR="009901A3" w:rsidRPr="00F342F7" w:rsidRDefault="009901A3" w:rsidP="009901A3">
            <w:pPr>
              <w:spacing w:line="300" w:lineRule="exact"/>
              <w:jc w:val="both"/>
              <w:rPr>
                <w:rFonts w:ascii="Minion Pro" w:hAnsi="Minion Pro" w:cs="Arial"/>
                <w:szCs w:val="18"/>
                <w:lang w:val="el-GR"/>
              </w:rPr>
            </w:pPr>
            <w:r>
              <w:rPr>
                <w:rFonts w:ascii="Minion Pro" w:hAnsi="Minion Pro"/>
                <w:b/>
                <w:lang w:val="el-GR"/>
              </w:rPr>
              <w:lastRenderedPageBreak/>
              <w:t>7</w:t>
            </w:r>
            <w:r w:rsidRPr="00F342F7">
              <w:rPr>
                <w:rFonts w:ascii="Minion Pro" w:hAnsi="Minion Pro"/>
                <w:b/>
                <w:lang w:val="el-GR"/>
              </w:rPr>
              <w:t xml:space="preserve"> </w:t>
            </w:r>
            <w:r w:rsidRPr="0087435A">
              <w:rPr>
                <w:rFonts w:ascii="Minion Pro" w:hAnsi="Minion Pro"/>
                <w:b/>
                <w:lang w:val="el-GR"/>
              </w:rPr>
              <w:t>Εργασίες &amp; Μελέτες για λογαριασμό υπουργείων και φορέων του δημοσίου</w:t>
            </w:r>
          </w:p>
        </w:tc>
      </w:tr>
      <w:tr w:rsidR="009901A3" w:rsidRPr="00066A04" w14:paraId="12C516E8" w14:textId="77777777" w:rsidTr="009B34F8">
        <w:tc>
          <w:tcPr>
            <w:tcW w:w="5000" w:type="pct"/>
          </w:tcPr>
          <w:p w14:paraId="04963D94" w14:textId="24C44CB4" w:rsidR="009901A3" w:rsidRPr="00D9691C" w:rsidRDefault="009901A3" w:rsidP="009901A3">
            <w:pPr>
              <w:pStyle w:val="ListParagraph"/>
              <w:numPr>
                <w:ilvl w:val="0"/>
                <w:numId w:val="21"/>
              </w:numPr>
              <w:rPr>
                <w:rFonts w:ascii="Minion Pro" w:hAnsi="Minion Pro" w:cs="Arial"/>
                <w:szCs w:val="18"/>
                <w:lang w:val="el-GR"/>
              </w:rPr>
            </w:pPr>
            <w:r w:rsidRPr="00D9691C">
              <w:rPr>
                <w:rFonts w:ascii="Minion Pro" w:hAnsi="Minion Pro" w:cs="Arial"/>
                <w:szCs w:val="18"/>
                <w:lang w:val="el-GR"/>
              </w:rPr>
              <w:t xml:space="preserve">Σύμβαση του ΚΕΠΕ με το Υπουργείο </w:t>
            </w:r>
            <w:r>
              <w:rPr>
                <w:rFonts w:ascii="Minion Pro" w:hAnsi="Minion Pro" w:cs="Arial"/>
                <w:szCs w:val="18"/>
                <w:lang w:val="el-GR"/>
              </w:rPr>
              <w:t>Οικονομικών</w:t>
            </w:r>
            <w:r w:rsidRPr="00D9691C">
              <w:rPr>
                <w:rFonts w:ascii="Minion Pro" w:hAnsi="Minion Pro" w:cs="Arial"/>
                <w:szCs w:val="18"/>
                <w:lang w:val="el-GR"/>
              </w:rPr>
              <w:t xml:space="preserve"> για την εκπόνηση μελέτης σχετικά με «</w:t>
            </w:r>
            <w:r w:rsidRPr="009901A3">
              <w:rPr>
                <w:rFonts w:ascii="Minion Pro" w:hAnsi="Minion Pro" w:cs="Arial"/>
                <w:szCs w:val="18"/>
                <w:lang w:val="el-GR"/>
              </w:rPr>
              <w:t>Υποστήριξη της Κοινοποίησης του Χάρτη Περιφερειακών Ενισχύσεων βάσει των ΚΓΠΕ της περιόδου 2022-2027</w:t>
            </w:r>
            <w:r w:rsidRPr="00D9691C">
              <w:rPr>
                <w:rFonts w:ascii="Minion Pro" w:hAnsi="Minion Pro" w:cs="Arial"/>
                <w:szCs w:val="18"/>
                <w:lang w:val="el-GR"/>
              </w:rPr>
              <w:t xml:space="preserve">». Επιστημονικός υπεύθυνος: Θ. </w:t>
            </w:r>
            <w:proofErr w:type="spellStart"/>
            <w:r w:rsidRPr="00D9691C">
              <w:rPr>
                <w:rFonts w:ascii="Minion Pro" w:hAnsi="Minion Pro" w:cs="Arial"/>
                <w:szCs w:val="18"/>
                <w:lang w:val="el-GR"/>
              </w:rPr>
              <w:t>Τσέκερης</w:t>
            </w:r>
            <w:proofErr w:type="spellEnd"/>
            <w:r w:rsidRPr="00D9691C">
              <w:rPr>
                <w:rFonts w:ascii="Minion Pro" w:hAnsi="Minion Pro" w:cs="Arial"/>
                <w:szCs w:val="18"/>
                <w:lang w:val="el-GR"/>
              </w:rPr>
              <w:t>, Ερευνητής Α΄ ΚΕΠΕ.</w:t>
            </w:r>
          </w:p>
        </w:tc>
      </w:tr>
      <w:tr w:rsidR="009901A3" w:rsidRPr="00066A04" w14:paraId="7A74A150" w14:textId="77777777" w:rsidTr="009B34F8">
        <w:tc>
          <w:tcPr>
            <w:tcW w:w="5000" w:type="pct"/>
          </w:tcPr>
          <w:p w14:paraId="6D5895B8" w14:textId="1FAC3538" w:rsidR="009901A3" w:rsidRPr="008A7870" w:rsidRDefault="009901A3" w:rsidP="009901A3">
            <w:pPr>
              <w:pStyle w:val="ListParagraph"/>
              <w:numPr>
                <w:ilvl w:val="0"/>
                <w:numId w:val="21"/>
              </w:numPr>
              <w:spacing w:line="300" w:lineRule="exact"/>
              <w:jc w:val="both"/>
              <w:rPr>
                <w:rFonts w:ascii="Minion Pro" w:hAnsi="Minion Pro" w:cs="Arial"/>
                <w:szCs w:val="18"/>
                <w:lang w:val="el-GR"/>
              </w:rPr>
            </w:pPr>
            <w:r>
              <w:rPr>
                <w:rFonts w:ascii="Minion Pro" w:hAnsi="Minion Pro" w:cs="Arial"/>
                <w:szCs w:val="18"/>
                <w:lang w:val="el-GR"/>
              </w:rPr>
              <w:t xml:space="preserve">Σύμβαση του ΚΕΠΕ με το Υπουργείο Ναυτιλίας και Νησιωτικής Πολιτικής για την εκπόνηση μελέτης σχετικά με </w:t>
            </w:r>
            <w:r w:rsidRPr="00D9691C">
              <w:rPr>
                <w:rFonts w:ascii="Minion Pro" w:hAnsi="Minion Pro" w:cs="Arial"/>
                <w:szCs w:val="18"/>
                <w:lang w:val="el-GR"/>
              </w:rPr>
              <w:t>«Το Μέτρο του Μεταφορικού Ισοδύναμου στις Επιχειρήσεις: Αξιολόγηση και Προτάσεις Βελτίωσης»</w:t>
            </w:r>
            <w:r>
              <w:rPr>
                <w:rFonts w:ascii="Minion Pro" w:hAnsi="Minion Pro" w:cs="Arial"/>
                <w:szCs w:val="18"/>
                <w:lang w:val="el-GR"/>
              </w:rPr>
              <w:t xml:space="preserve">. </w:t>
            </w:r>
            <w:r w:rsidRPr="008A7870">
              <w:rPr>
                <w:rFonts w:ascii="Minion Pro" w:hAnsi="Minion Pro" w:cs="Arial"/>
                <w:szCs w:val="18"/>
                <w:lang w:val="el-GR"/>
              </w:rPr>
              <w:t xml:space="preserve">Επιστημονικός υπεύθυνος: </w:t>
            </w:r>
            <w:r>
              <w:rPr>
                <w:rFonts w:ascii="Minion Pro" w:hAnsi="Minion Pro" w:cs="Arial"/>
                <w:szCs w:val="18"/>
                <w:lang w:val="el-GR"/>
              </w:rPr>
              <w:t xml:space="preserve">Θ. </w:t>
            </w:r>
            <w:proofErr w:type="spellStart"/>
            <w:r>
              <w:rPr>
                <w:rFonts w:ascii="Minion Pro" w:hAnsi="Minion Pro" w:cs="Arial"/>
                <w:szCs w:val="18"/>
                <w:lang w:val="el-GR"/>
              </w:rPr>
              <w:t>Τσέκερης</w:t>
            </w:r>
            <w:proofErr w:type="spellEnd"/>
            <w:r w:rsidRPr="008A7870">
              <w:rPr>
                <w:rFonts w:ascii="Minion Pro" w:hAnsi="Minion Pro" w:cs="Arial"/>
                <w:szCs w:val="18"/>
                <w:lang w:val="el-GR"/>
              </w:rPr>
              <w:t>, Ερευνητής Α΄ ΚΕΠΕ.</w:t>
            </w:r>
          </w:p>
        </w:tc>
      </w:tr>
      <w:tr w:rsidR="009901A3" w:rsidRPr="00066A04" w14:paraId="75B17DB0" w14:textId="77777777" w:rsidTr="009B34F8">
        <w:tc>
          <w:tcPr>
            <w:tcW w:w="5000" w:type="pct"/>
          </w:tcPr>
          <w:p w14:paraId="009F2DED" w14:textId="19BF4905" w:rsidR="009901A3" w:rsidRDefault="009901A3" w:rsidP="009901A3">
            <w:pPr>
              <w:pStyle w:val="ListParagraph"/>
              <w:numPr>
                <w:ilvl w:val="0"/>
                <w:numId w:val="21"/>
              </w:numPr>
              <w:rPr>
                <w:rFonts w:ascii="Minion Pro" w:hAnsi="Minion Pro" w:cs="Arial"/>
                <w:szCs w:val="18"/>
                <w:lang w:val="el-GR"/>
              </w:rPr>
            </w:pPr>
            <w:r w:rsidRPr="00D9691C">
              <w:rPr>
                <w:rFonts w:ascii="Minion Pro" w:hAnsi="Minion Pro" w:cs="Arial"/>
                <w:szCs w:val="18"/>
                <w:lang w:val="el-GR"/>
              </w:rPr>
              <w:t xml:space="preserve">Σύμβαση του ΚΕΠΕ με το Υπουργείο Ναυτιλίας και Νησιωτικής Πολιτικής για την εκπόνηση μελέτης σχετικά με «Το Μέτρο του Μεταφορικού Ισοδύναμου Καυσίμων: Αξιολόγηση, Δυνατότητες Επέκτασης και Προτάσεις Βελτίωσης». Επιστημονικός υπεύθυνος: Θ. </w:t>
            </w:r>
            <w:proofErr w:type="spellStart"/>
            <w:r w:rsidRPr="00D9691C">
              <w:rPr>
                <w:rFonts w:ascii="Minion Pro" w:hAnsi="Minion Pro" w:cs="Arial"/>
                <w:szCs w:val="18"/>
                <w:lang w:val="el-GR"/>
              </w:rPr>
              <w:t>Τσέκερης</w:t>
            </w:r>
            <w:proofErr w:type="spellEnd"/>
            <w:r w:rsidRPr="00D9691C">
              <w:rPr>
                <w:rFonts w:ascii="Minion Pro" w:hAnsi="Minion Pro" w:cs="Arial"/>
                <w:szCs w:val="18"/>
                <w:lang w:val="el-GR"/>
              </w:rPr>
              <w:t>, Ερευνητής Α΄ ΚΕΠΕ.</w:t>
            </w:r>
          </w:p>
        </w:tc>
      </w:tr>
      <w:tr w:rsidR="005C589D" w:rsidRPr="00066A04" w14:paraId="10DA9A2A" w14:textId="77777777" w:rsidTr="009B34F8">
        <w:tc>
          <w:tcPr>
            <w:tcW w:w="5000" w:type="pct"/>
          </w:tcPr>
          <w:p w14:paraId="08BE8AAC" w14:textId="3489E173" w:rsidR="005C589D" w:rsidRPr="008A7870" w:rsidRDefault="005C589D" w:rsidP="009901A3">
            <w:pPr>
              <w:pStyle w:val="ListParagraph"/>
              <w:numPr>
                <w:ilvl w:val="0"/>
                <w:numId w:val="21"/>
              </w:numPr>
              <w:spacing w:line="300" w:lineRule="exact"/>
              <w:jc w:val="both"/>
              <w:rPr>
                <w:rFonts w:ascii="Minion Pro" w:hAnsi="Minion Pro" w:cs="Arial"/>
                <w:szCs w:val="18"/>
                <w:lang w:val="el-GR"/>
              </w:rPr>
            </w:pPr>
            <w:r>
              <w:rPr>
                <w:rFonts w:ascii="Minion Pro" w:hAnsi="Minion Pro" w:cs="Arial"/>
                <w:szCs w:val="18"/>
                <w:lang w:val="el-GR"/>
              </w:rPr>
              <w:t>Σύμβαση του ΚΕΠΕ με το Υπουργείο Εσωτερικών σχετικά με θέματα που αφορούν την τεκμηρίωση του ύψους των επιδομάτων άμεσων βιοτικών αναγκών και οικοσκευών που αποδίδεται σε περιπτώσεις καταστροφών και θεομηνιών.</w:t>
            </w:r>
          </w:p>
        </w:tc>
      </w:tr>
      <w:tr w:rsidR="009901A3" w:rsidRPr="00066A04" w14:paraId="397B3F99" w14:textId="77777777" w:rsidTr="009B34F8">
        <w:tc>
          <w:tcPr>
            <w:tcW w:w="5000" w:type="pct"/>
          </w:tcPr>
          <w:p w14:paraId="72A4DB3A" w14:textId="5479DDCA" w:rsidR="009901A3" w:rsidRPr="00C64788" w:rsidRDefault="009901A3" w:rsidP="009901A3">
            <w:pPr>
              <w:pStyle w:val="ListParagraph"/>
              <w:numPr>
                <w:ilvl w:val="0"/>
                <w:numId w:val="21"/>
              </w:numPr>
              <w:spacing w:line="300" w:lineRule="exact"/>
              <w:jc w:val="both"/>
              <w:rPr>
                <w:rFonts w:ascii="Minion Pro" w:hAnsi="Minion Pro" w:cs="Arial"/>
                <w:szCs w:val="18"/>
                <w:lang w:val="el-GR"/>
              </w:rPr>
            </w:pPr>
            <w:r w:rsidRPr="008A7870">
              <w:rPr>
                <w:rFonts w:ascii="Minion Pro" w:hAnsi="Minion Pro" w:cs="Arial"/>
                <w:szCs w:val="18"/>
                <w:lang w:val="el-GR"/>
              </w:rPr>
              <w:t>Σύμβαση του ΚΕΠΕ με το Υπουργείο Οικονομικών για την εκπόνηση μελετών σχετικά με τον εκσυγχρονισμό της διαδικασίας προμηθειών του Δημοσίου και την εκτίμηση της επίπτωσης των προτεινόμενων έργων του Ταμείου Ανάκαμψης σε βασικά μακροοικονομικά μεγέθη και της ιεράρχησης των έργων αυτών. Διάρκεια της σύμβασης: 12/1/2021 – 30/11/2021. Συμμετείχα ενεργώς σε επιμέρους παραδοτέα του έργου. Επιστημονικός υπεύθυνος: Π. Προδρομίδης, Ερευνητής Α΄ ΚΕΠΕ.</w:t>
            </w:r>
          </w:p>
        </w:tc>
      </w:tr>
      <w:tr w:rsidR="009901A3" w:rsidRPr="00066A04" w14:paraId="3847903F" w14:textId="77777777" w:rsidTr="009B34F8">
        <w:tc>
          <w:tcPr>
            <w:tcW w:w="5000" w:type="pct"/>
          </w:tcPr>
          <w:p w14:paraId="7596E120" w14:textId="2C445F99" w:rsidR="009901A3" w:rsidRPr="0087435A" w:rsidRDefault="009901A3" w:rsidP="009901A3">
            <w:pPr>
              <w:pStyle w:val="ListParagraph"/>
              <w:numPr>
                <w:ilvl w:val="0"/>
                <w:numId w:val="21"/>
              </w:numPr>
              <w:spacing w:line="300" w:lineRule="exact"/>
              <w:jc w:val="both"/>
              <w:rPr>
                <w:rFonts w:ascii="Minion Pro" w:hAnsi="Minion Pro" w:cs="Arial"/>
                <w:szCs w:val="18"/>
                <w:lang w:val="el-GR"/>
              </w:rPr>
            </w:pPr>
            <w:r w:rsidRPr="00C64788">
              <w:rPr>
                <w:rFonts w:ascii="Minion Pro" w:hAnsi="Minion Pro" w:cs="Arial"/>
                <w:szCs w:val="18"/>
                <w:lang w:val="el-GR"/>
              </w:rPr>
              <w:t xml:space="preserve">Πασσάς Κ. και </w:t>
            </w:r>
            <w:proofErr w:type="spellStart"/>
            <w:r w:rsidRPr="00C64788">
              <w:rPr>
                <w:rFonts w:ascii="Minion Pro" w:hAnsi="Minion Pro" w:cs="Arial"/>
                <w:szCs w:val="18"/>
                <w:lang w:val="el-GR"/>
              </w:rPr>
              <w:t>Πιέρρος</w:t>
            </w:r>
            <w:proofErr w:type="spellEnd"/>
            <w:r w:rsidRPr="00C64788">
              <w:rPr>
                <w:rFonts w:ascii="Minion Pro" w:hAnsi="Minion Pro" w:cs="Arial"/>
                <w:szCs w:val="18"/>
                <w:lang w:val="el-GR"/>
              </w:rPr>
              <w:t xml:space="preserve"> Χ. 2016, «Μακροχρόνια ανεργία και έξοδος από την αγορά εργασίας», μελέτη / εμπειρογνωμοσύνη για το Υπουργείο Εργασίας, Κοινωνικής Ασφάλισης και Κοινωνικής Αλληλεγγύης / Γενική γραμματεία Διαχείρισης Κοινοτικών και άλλων πόρων / Ειδική Υπηρεσία εφαρμογής Συγχρηματοδοτούμενων Ενεργειών από το ΕΚΤ</w:t>
            </w:r>
          </w:p>
        </w:tc>
      </w:tr>
    </w:tbl>
    <w:p w14:paraId="64115743" w14:textId="77777777" w:rsidR="00F46979" w:rsidRPr="00A81B6A" w:rsidRDefault="00F46979">
      <w:pPr>
        <w:rPr>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78"/>
        <w:gridCol w:w="5864"/>
      </w:tblGrid>
      <w:tr w:rsidR="00452EE6" w:rsidRPr="0062309D" w14:paraId="623E8427" w14:textId="77777777" w:rsidTr="009956EA">
        <w:tc>
          <w:tcPr>
            <w:tcW w:w="9242" w:type="dxa"/>
            <w:gridSpan w:val="2"/>
            <w:shd w:val="clear" w:color="auto" w:fill="D0CECE" w:themeFill="background2" w:themeFillShade="E6"/>
          </w:tcPr>
          <w:p w14:paraId="0A5E6467" w14:textId="35728BDE" w:rsidR="00452EE6" w:rsidRPr="0062309D" w:rsidRDefault="00452EE6" w:rsidP="00CE28D8">
            <w:pPr>
              <w:spacing w:line="300" w:lineRule="exact"/>
              <w:contextualSpacing/>
              <w:jc w:val="both"/>
              <w:rPr>
                <w:rFonts w:ascii="Minion Pro" w:hAnsi="Minion Pro"/>
                <w:lang w:val="el-GR"/>
              </w:rPr>
            </w:pPr>
            <w:r w:rsidRPr="0062309D">
              <w:rPr>
                <w:rFonts w:ascii="Minion Pro" w:hAnsi="Minion Pro"/>
                <w:b/>
                <w:lang w:val="el-GR"/>
              </w:rPr>
              <w:t xml:space="preserve">ΔΙΔΑΚΤΙΚΗ </w:t>
            </w:r>
            <w:r w:rsidR="00CE28D8">
              <w:rPr>
                <w:rFonts w:ascii="Minion Pro" w:hAnsi="Minion Pro"/>
                <w:b/>
                <w:lang w:val="el-GR"/>
              </w:rPr>
              <w:t>ΕΜΠΕΙΡΙΑ</w:t>
            </w:r>
          </w:p>
        </w:tc>
      </w:tr>
      <w:tr w:rsidR="00325D5D" w:rsidRPr="00325D5D" w14:paraId="3A87CC84" w14:textId="77777777" w:rsidTr="009956EA">
        <w:tc>
          <w:tcPr>
            <w:tcW w:w="3378" w:type="dxa"/>
          </w:tcPr>
          <w:p w14:paraId="69287976" w14:textId="46096B4C" w:rsidR="00325D5D" w:rsidRPr="00325D5D" w:rsidRDefault="00325D5D" w:rsidP="0062309D">
            <w:pPr>
              <w:spacing w:line="300" w:lineRule="exact"/>
              <w:contextualSpacing/>
              <w:jc w:val="both"/>
              <w:rPr>
                <w:rFonts w:ascii="Minion Pro" w:hAnsi="Minion Pro"/>
                <w:b/>
                <w:bCs/>
                <w:lang w:val="el-GR"/>
              </w:rPr>
            </w:pPr>
            <w:r w:rsidRPr="00325D5D">
              <w:rPr>
                <w:rFonts w:ascii="Minion Pro" w:hAnsi="Minion Pro"/>
                <w:b/>
                <w:bCs/>
                <w:lang w:val="el-GR"/>
              </w:rPr>
              <w:t>Τρέχουσες αναθέσεις</w:t>
            </w:r>
          </w:p>
        </w:tc>
        <w:tc>
          <w:tcPr>
            <w:tcW w:w="5864" w:type="dxa"/>
          </w:tcPr>
          <w:p w14:paraId="50C8984E" w14:textId="77777777" w:rsidR="00325D5D" w:rsidRPr="0062309D" w:rsidRDefault="00325D5D" w:rsidP="0062309D">
            <w:pPr>
              <w:spacing w:line="300" w:lineRule="exact"/>
              <w:contextualSpacing/>
              <w:jc w:val="both"/>
              <w:rPr>
                <w:rFonts w:ascii="Minion Pro" w:hAnsi="Minion Pro"/>
                <w:lang w:val="el-GR"/>
              </w:rPr>
            </w:pPr>
          </w:p>
        </w:tc>
      </w:tr>
      <w:tr w:rsidR="008E0F0E" w:rsidRPr="00066A04" w14:paraId="57556748" w14:textId="77777777" w:rsidTr="009956EA">
        <w:tc>
          <w:tcPr>
            <w:tcW w:w="3378" w:type="dxa"/>
          </w:tcPr>
          <w:p w14:paraId="0A22D156" w14:textId="4627FE95" w:rsidR="008E0F0E" w:rsidRPr="009230A5" w:rsidRDefault="008E0F0E" w:rsidP="008E0F0E">
            <w:pPr>
              <w:spacing w:line="300" w:lineRule="exact"/>
              <w:contextualSpacing/>
              <w:jc w:val="both"/>
              <w:rPr>
                <w:rFonts w:ascii="Minion Pro" w:hAnsi="Minion Pro"/>
                <w:lang w:val="el-GR"/>
              </w:rPr>
            </w:pPr>
            <w:r w:rsidRPr="009230A5">
              <w:rPr>
                <w:rFonts w:ascii="Minion Pro" w:hAnsi="Minion Pro"/>
                <w:lang w:val="el-GR"/>
              </w:rPr>
              <w:t>2021 -2022</w:t>
            </w:r>
          </w:p>
        </w:tc>
        <w:tc>
          <w:tcPr>
            <w:tcW w:w="5864" w:type="dxa"/>
          </w:tcPr>
          <w:p w14:paraId="74C57CE6" w14:textId="1FE931E9" w:rsidR="008E0F0E" w:rsidRPr="009230A5" w:rsidRDefault="008E0F0E" w:rsidP="008E0F0E">
            <w:pPr>
              <w:spacing w:line="300" w:lineRule="exact"/>
              <w:contextualSpacing/>
              <w:jc w:val="both"/>
              <w:rPr>
                <w:rFonts w:ascii="Minion Pro" w:hAnsi="Minion Pro"/>
                <w:lang w:val="el-GR"/>
              </w:rPr>
            </w:pPr>
            <w:r w:rsidRPr="009230A5">
              <w:rPr>
                <w:rFonts w:ascii="Minion Pro" w:hAnsi="Minion Pro"/>
                <w:lang w:val="el-GR"/>
              </w:rPr>
              <w:t xml:space="preserve">Ακαδημαϊκός Υπότροφος, πράξη: «απόκτηση ακαδημαϊκής διδακτικής εμπειρίας σε νέους επιστήμονες κατόχους διδακτορικού 2021-2022 στο </w:t>
            </w:r>
            <w:proofErr w:type="spellStart"/>
            <w:r w:rsidRPr="009230A5">
              <w:rPr>
                <w:rFonts w:ascii="Minion Pro" w:hAnsi="Minion Pro"/>
                <w:lang w:val="el-GR"/>
              </w:rPr>
              <w:t>Πάντειο</w:t>
            </w:r>
            <w:proofErr w:type="spellEnd"/>
            <w:r w:rsidRPr="009230A5">
              <w:rPr>
                <w:rFonts w:ascii="Minion Pro" w:hAnsi="Minion Pro"/>
                <w:lang w:val="el-GR"/>
              </w:rPr>
              <w:t xml:space="preserve"> Πανεπιστήμιο, στο υποχρεωτικό μάθημα «Οικονομικά της Κοινωνικής Πολιτικής» του Τμήματος Κοινωνικής Πολιτικής</w:t>
            </w:r>
          </w:p>
        </w:tc>
      </w:tr>
      <w:tr w:rsidR="008E0F0E" w:rsidRPr="00066A04" w14:paraId="12018888" w14:textId="77777777" w:rsidTr="009956EA">
        <w:tc>
          <w:tcPr>
            <w:tcW w:w="3378" w:type="dxa"/>
          </w:tcPr>
          <w:p w14:paraId="09EE6052" w14:textId="25A8F36A" w:rsidR="008E0F0E" w:rsidRPr="009230A5" w:rsidRDefault="008E0F0E" w:rsidP="008E0F0E">
            <w:pPr>
              <w:spacing w:line="300" w:lineRule="exact"/>
              <w:contextualSpacing/>
              <w:jc w:val="both"/>
              <w:rPr>
                <w:rFonts w:ascii="Minion Pro" w:hAnsi="Minion Pro"/>
                <w:lang w:val="el-GR"/>
              </w:rPr>
            </w:pPr>
            <w:r w:rsidRPr="009230A5">
              <w:rPr>
                <w:rFonts w:ascii="Minion Pro" w:hAnsi="Minion Pro"/>
                <w:lang w:val="el-GR"/>
              </w:rPr>
              <w:t>2021 -2022</w:t>
            </w:r>
          </w:p>
        </w:tc>
        <w:tc>
          <w:tcPr>
            <w:tcW w:w="5864" w:type="dxa"/>
          </w:tcPr>
          <w:p w14:paraId="18F1DEEA" w14:textId="50E51BE8" w:rsidR="008E0F0E" w:rsidRPr="009230A5" w:rsidRDefault="008E0F0E" w:rsidP="008E0F0E">
            <w:pPr>
              <w:spacing w:line="300" w:lineRule="exact"/>
              <w:contextualSpacing/>
              <w:jc w:val="both"/>
              <w:rPr>
                <w:rFonts w:ascii="Minion Pro" w:hAnsi="Minion Pro"/>
                <w:lang w:val="el-GR"/>
              </w:rPr>
            </w:pPr>
            <w:r w:rsidRPr="009230A5">
              <w:rPr>
                <w:rFonts w:ascii="Minion Pro" w:hAnsi="Minion Pro"/>
                <w:lang w:val="el-GR"/>
              </w:rPr>
              <w:t xml:space="preserve">Ακαδημαϊκός Υπότροφος, πράξη: «απόκτηση ακαδημαϊκής διδακτικής εμπειρίας σε νέους επιστήμονες κατόχους διδακτορικού 2021-2022 στο </w:t>
            </w:r>
            <w:proofErr w:type="spellStart"/>
            <w:r w:rsidRPr="009230A5">
              <w:rPr>
                <w:rFonts w:ascii="Minion Pro" w:hAnsi="Minion Pro"/>
                <w:lang w:val="el-GR"/>
              </w:rPr>
              <w:t>Πάντειο</w:t>
            </w:r>
            <w:proofErr w:type="spellEnd"/>
            <w:r w:rsidRPr="009230A5">
              <w:rPr>
                <w:rFonts w:ascii="Minion Pro" w:hAnsi="Minion Pro"/>
                <w:lang w:val="el-GR"/>
              </w:rPr>
              <w:t xml:space="preserve"> Πανεπιστήμιο, στο μάθημα επιλογής «Πολιτική Οικονομία ΙΙ» του Τμήματος Κοινωνικής Πολιτικής</w:t>
            </w:r>
          </w:p>
        </w:tc>
      </w:tr>
      <w:tr w:rsidR="008E0F0E" w:rsidRPr="00066A04" w14:paraId="6F409A64" w14:textId="77777777" w:rsidTr="009956EA">
        <w:tc>
          <w:tcPr>
            <w:tcW w:w="3378" w:type="dxa"/>
          </w:tcPr>
          <w:p w14:paraId="5DD1C8AA" w14:textId="5D8F01FF" w:rsidR="008E0F0E" w:rsidRPr="009230A5" w:rsidRDefault="008E0F0E" w:rsidP="008E0F0E">
            <w:pPr>
              <w:spacing w:line="300" w:lineRule="exact"/>
              <w:contextualSpacing/>
              <w:jc w:val="both"/>
              <w:rPr>
                <w:rFonts w:ascii="Minion Pro" w:hAnsi="Minion Pro"/>
                <w:lang w:val="el-GR"/>
              </w:rPr>
            </w:pPr>
            <w:r w:rsidRPr="009230A5">
              <w:rPr>
                <w:rFonts w:ascii="Minion Pro" w:hAnsi="Minion Pro"/>
                <w:lang w:val="el-GR"/>
              </w:rPr>
              <w:t>2021 -2022</w:t>
            </w:r>
          </w:p>
        </w:tc>
        <w:tc>
          <w:tcPr>
            <w:tcW w:w="5864" w:type="dxa"/>
          </w:tcPr>
          <w:p w14:paraId="540C19A4" w14:textId="1D2443A2" w:rsidR="008E0F0E" w:rsidRPr="009230A5" w:rsidRDefault="008E0F0E" w:rsidP="008E0F0E">
            <w:pPr>
              <w:spacing w:line="300" w:lineRule="exact"/>
              <w:contextualSpacing/>
              <w:jc w:val="both"/>
              <w:rPr>
                <w:rFonts w:ascii="Minion Pro" w:hAnsi="Minion Pro"/>
                <w:lang w:val="el-GR"/>
              </w:rPr>
            </w:pPr>
            <w:r w:rsidRPr="009230A5">
              <w:rPr>
                <w:rFonts w:ascii="Minion Pro" w:hAnsi="Minion Pro"/>
                <w:lang w:val="el-GR"/>
              </w:rPr>
              <w:t xml:space="preserve">Ακαδημαϊκός Υπότροφος, πράξη: «απόκτηση ακαδημαϊκής διδακτικής εμπειρίας σε νέους επιστήμονες κατόχους διδακτορικού 2021-2022 στο </w:t>
            </w:r>
            <w:proofErr w:type="spellStart"/>
            <w:r w:rsidRPr="009230A5">
              <w:rPr>
                <w:rFonts w:ascii="Minion Pro" w:hAnsi="Minion Pro"/>
                <w:lang w:val="el-GR"/>
              </w:rPr>
              <w:t>Πάντειο</w:t>
            </w:r>
            <w:proofErr w:type="spellEnd"/>
            <w:r w:rsidRPr="009230A5">
              <w:rPr>
                <w:rFonts w:ascii="Minion Pro" w:hAnsi="Minion Pro"/>
                <w:lang w:val="el-GR"/>
              </w:rPr>
              <w:t xml:space="preserve"> Πανεπιστήμιο, στο μάθημα επιλογής «Ευρωπαϊκή Κοινωνική Πολιτική» του Τμήματος Κοινωνικής Πολιτικής</w:t>
            </w:r>
          </w:p>
        </w:tc>
      </w:tr>
      <w:tr w:rsidR="008E0F0E" w:rsidRPr="008E0F0E" w14:paraId="028FFD24" w14:textId="77777777" w:rsidTr="009956EA">
        <w:tc>
          <w:tcPr>
            <w:tcW w:w="3378" w:type="dxa"/>
          </w:tcPr>
          <w:p w14:paraId="353916C1" w14:textId="746166A1" w:rsidR="008E0F0E" w:rsidRDefault="008E0F0E" w:rsidP="008E0F0E">
            <w:pPr>
              <w:spacing w:line="300" w:lineRule="exact"/>
              <w:contextualSpacing/>
              <w:jc w:val="both"/>
              <w:rPr>
                <w:rFonts w:ascii="Minion Pro" w:hAnsi="Minion Pro"/>
                <w:lang w:val="el-GR"/>
              </w:rPr>
            </w:pPr>
            <w:r w:rsidRPr="00325D5D">
              <w:rPr>
                <w:rFonts w:ascii="Minion Pro" w:hAnsi="Minion Pro"/>
                <w:b/>
                <w:bCs/>
                <w:lang w:val="el-GR"/>
              </w:rPr>
              <w:t>Παλαιότερες αναθέσεις</w:t>
            </w:r>
          </w:p>
        </w:tc>
        <w:tc>
          <w:tcPr>
            <w:tcW w:w="5864" w:type="dxa"/>
          </w:tcPr>
          <w:p w14:paraId="6A2AAF32" w14:textId="77777777" w:rsidR="008E0F0E" w:rsidRPr="0062309D" w:rsidRDefault="008E0F0E" w:rsidP="008E0F0E">
            <w:pPr>
              <w:spacing w:line="300" w:lineRule="exact"/>
              <w:contextualSpacing/>
              <w:jc w:val="both"/>
              <w:rPr>
                <w:rFonts w:ascii="Minion Pro" w:hAnsi="Minion Pro"/>
                <w:lang w:val="el-GR"/>
              </w:rPr>
            </w:pPr>
          </w:p>
        </w:tc>
      </w:tr>
      <w:tr w:rsidR="008E0F0E" w:rsidRPr="00066A04" w14:paraId="10CAE9F7" w14:textId="77777777" w:rsidTr="009956EA">
        <w:tc>
          <w:tcPr>
            <w:tcW w:w="3378" w:type="dxa"/>
          </w:tcPr>
          <w:p w14:paraId="1360C9FA" w14:textId="7F41C154" w:rsidR="008E0F0E" w:rsidRPr="0062309D" w:rsidRDefault="008E0F0E" w:rsidP="008E0F0E">
            <w:pPr>
              <w:spacing w:line="300" w:lineRule="exact"/>
              <w:contextualSpacing/>
              <w:jc w:val="both"/>
              <w:rPr>
                <w:rFonts w:ascii="Minion Pro" w:hAnsi="Minion Pro"/>
                <w:lang w:val="el-GR"/>
              </w:rPr>
            </w:pPr>
            <w:r>
              <w:rPr>
                <w:rFonts w:ascii="Minion Pro" w:hAnsi="Minion Pro"/>
                <w:lang w:val="el-GR"/>
              </w:rPr>
              <w:t xml:space="preserve">2016 έως </w:t>
            </w:r>
            <w:r w:rsidR="007E03F9">
              <w:rPr>
                <w:rFonts w:ascii="Minion Pro" w:hAnsi="Minion Pro"/>
                <w:lang w:val="el-GR"/>
              </w:rPr>
              <w:t>2021</w:t>
            </w:r>
            <w:r>
              <w:rPr>
                <w:rFonts w:ascii="Minion Pro" w:hAnsi="Minion Pro"/>
                <w:lang w:val="el-GR"/>
              </w:rPr>
              <w:t xml:space="preserve"> </w:t>
            </w:r>
          </w:p>
        </w:tc>
        <w:tc>
          <w:tcPr>
            <w:tcW w:w="5864" w:type="dxa"/>
          </w:tcPr>
          <w:p w14:paraId="03312E53" w14:textId="5A0BD862" w:rsidR="008E0F0E" w:rsidRPr="0062309D" w:rsidRDefault="008E0F0E" w:rsidP="008E0F0E">
            <w:pPr>
              <w:spacing w:line="300" w:lineRule="exact"/>
              <w:contextualSpacing/>
              <w:jc w:val="both"/>
              <w:rPr>
                <w:rFonts w:ascii="Minion Pro" w:hAnsi="Minion Pro"/>
                <w:lang w:val="el-GR"/>
              </w:rPr>
            </w:pPr>
            <w:r w:rsidRPr="0062309D">
              <w:rPr>
                <w:rFonts w:ascii="Minion Pro" w:hAnsi="Minion Pro"/>
                <w:lang w:val="el-GR"/>
              </w:rPr>
              <w:t>Διδάσκων</w:t>
            </w:r>
            <w:r w:rsidR="00D02631">
              <w:rPr>
                <w:rFonts w:ascii="Minion Pro" w:hAnsi="Minion Pro"/>
                <w:lang w:val="el-GR"/>
              </w:rPr>
              <w:t xml:space="preserve"> </w:t>
            </w:r>
            <w:r w:rsidRPr="0062309D">
              <w:rPr>
                <w:rFonts w:ascii="Minion Pro" w:hAnsi="Minion Pro"/>
                <w:lang w:val="el-GR"/>
              </w:rPr>
              <w:t xml:space="preserve">στο υποχρεωτικό μάθημα </w:t>
            </w:r>
            <w:r w:rsidRPr="0062309D">
              <w:rPr>
                <w:rFonts w:ascii="Minion Pro" w:hAnsi="Minion Pro"/>
                <w:i/>
                <w:lang w:val="el-GR"/>
              </w:rPr>
              <w:t>«Εισαγωγή στην Οικονομική Ανάλυση»</w:t>
            </w:r>
            <w:r w:rsidRPr="0062309D">
              <w:rPr>
                <w:rFonts w:ascii="Minion Pro" w:hAnsi="Minion Pro"/>
                <w:lang w:val="el-GR"/>
              </w:rPr>
              <w:t>, Τμήμα Οικονομικών Επιστημών, Εθνικό και Καποδιστριακό Πανεπιστήμιο Αθηνών</w:t>
            </w:r>
          </w:p>
        </w:tc>
      </w:tr>
      <w:tr w:rsidR="008E0F0E" w:rsidRPr="00066A04" w14:paraId="7CE4E647" w14:textId="77777777" w:rsidTr="009956EA">
        <w:tc>
          <w:tcPr>
            <w:tcW w:w="3378" w:type="dxa"/>
          </w:tcPr>
          <w:p w14:paraId="4DA6EF1B" w14:textId="2177A88E" w:rsidR="008E0F0E" w:rsidRDefault="008E0F0E" w:rsidP="008E0F0E">
            <w:pPr>
              <w:spacing w:line="300" w:lineRule="exact"/>
              <w:contextualSpacing/>
              <w:jc w:val="both"/>
              <w:rPr>
                <w:rFonts w:ascii="Minion Pro" w:hAnsi="Minion Pro"/>
                <w:lang w:val="el-GR"/>
              </w:rPr>
            </w:pPr>
            <w:r>
              <w:rPr>
                <w:rFonts w:ascii="Minion Pro" w:hAnsi="Minion Pro"/>
                <w:lang w:val="el-GR"/>
              </w:rPr>
              <w:lastRenderedPageBreak/>
              <w:t>2020 - 2021</w:t>
            </w:r>
          </w:p>
        </w:tc>
        <w:tc>
          <w:tcPr>
            <w:tcW w:w="5864" w:type="dxa"/>
          </w:tcPr>
          <w:p w14:paraId="182FCD55" w14:textId="31F99EE2" w:rsidR="008E0F0E" w:rsidRPr="0062309D" w:rsidRDefault="008E0F0E" w:rsidP="008E0F0E">
            <w:pPr>
              <w:spacing w:line="300" w:lineRule="exact"/>
              <w:contextualSpacing/>
              <w:jc w:val="both"/>
              <w:rPr>
                <w:rFonts w:ascii="Minion Pro" w:hAnsi="Minion Pro"/>
                <w:lang w:val="el-GR"/>
              </w:rPr>
            </w:pPr>
            <w:r w:rsidRPr="0062309D">
              <w:rPr>
                <w:rFonts w:ascii="Minion Pro" w:hAnsi="Minion Pro"/>
                <w:lang w:val="el-GR"/>
              </w:rPr>
              <w:t>Συνεργαζόμενο Εκπαιδευτικό Προσωπικό (ΣΕΠ) στη θεματική ενότητα ΔΕΟ</w:t>
            </w:r>
            <w:r>
              <w:rPr>
                <w:rFonts w:ascii="Minion Pro" w:hAnsi="Minion Pro"/>
                <w:lang w:val="el-GR"/>
              </w:rPr>
              <w:t>34</w:t>
            </w:r>
            <w:r w:rsidRPr="0062309D">
              <w:rPr>
                <w:rFonts w:ascii="Minion Pro" w:hAnsi="Minion Pro"/>
                <w:lang w:val="el-GR"/>
              </w:rPr>
              <w:t xml:space="preserve"> </w:t>
            </w:r>
            <w:r w:rsidRPr="0062309D">
              <w:rPr>
                <w:rFonts w:ascii="Minion Pro" w:hAnsi="Minion Pro"/>
                <w:i/>
                <w:lang w:val="el-GR"/>
              </w:rPr>
              <w:t>«</w:t>
            </w:r>
            <w:r w:rsidRPr="009956EA">
              <w:rPr>
                <w:rFonts w:ascii="Minion Pro" w:hAnsi="Minion Pro"/>
                <w:i/>
                <w:lang w:val="el-GR"/>
              </w:rPr>
              <w:t>Οικονομική Ανάλυση και Πολιτική</w:t>
            </w:r>
            <w:r w:rsidRPr="0062309D">
              <w:rPr>
                <w:rFonts w:ascii="Minion Pro" w:hAnsi="Minion Pro"/>
                <w:i/>
                <w:lang w:val="el-GR"/>
              </w:rPr>
              <w:t xml:space="preserve">», </w:t>
            </w:r>
            <w:r w:rsidRPr="0062309D">
              <w:rPr>
                <w:rFonts w:ascii="Minion Pro" w:hAnsi="Minion Pro"/>
                <w:lang w:val="el-GR"/>
              </w:rPr>
              <w:t>του προπτυχιακού προγράμματος σπουδών Διοίκηση Επιχειρήσεων και Οργανισμών (ΔΕΟ) της Σχολής Κοινωνικών Επιστημών του Ελληνικού Ανοιχτού Πανεπιστημίου (ΕΑΠ)</w:t>
            </w:r>
          </w:p>
        </w:tc>
      </w:tr>
      <w:tr w:rsidR="00C220ED" w:rsidRPr="00066A04" w14:paraId="7DC838B4" w14:textId="77777777" w:rsidTr="00437944">
        <w:tc>
          <w:tcPr>
            <w:tcW w:w="3378" w:type="dxa"/>
          </w:tcPr>
          <w:p w14:paraId="12447090" w14:textId="0C6FDF30" w:rsidR="00C220ED" w:rsidRDefault="00C220ED" w:rsidP="00C220ED">
            <w:pPr>
              <w:spacing w:line="300" w:lineRule="exact"/>
              <w:contextualSpacing/>
              <w:jc w:val="both"/>
              <w:rPr>
                <w:rFonts w:ascii="Minion Pro" w:hAnsi="Minion Pro"/>
                <w:lang w:val="el-GR"/>
              </w:rPr>
            </w:pPr>
            <w:r>
              <w:rPr>
                <w:rFonts w:ascii="Minion Pro" w:hAnsi="Minion Pro"/>
                <w:lang w:val="el-GR"/>
              </w:rPr>
              <w:t>2020 - 2021</w:t>
            </w:r>
          </w:p>
        </w:tc>
        <w:tc>
          <w:tcPr>
            <w:tcW w:w="5864" w:type="dxa"/>
          </w:tcPr>
          <w:p w14:paraId="669F0679" w14:textId="103F4C2F" w:rsidR="00C220ED" w:rsidRPr="0062309D" w:rsidRDefault="00C220ED" w:rsidP="00C220ED">
            <w:pPr>
              <w:spacing w:line="300" w:lineRule="exact"/>
              <w:contextualSpacing/>
              <w:jc w:val="both"/>
              <w:rPr>
                <w:rFonts w:ascii="Minion Pro" w:hAnsi="Minion Pro"/>
                <w:lang w:val="el-GR"/>
              </w:rPr>
            </w:pPr>
            <w:r w:rsidRPr="0062309D">
              <w:rPr>
                <w:rFonts w:ascii="Minion Pro" w:hAnsi="Minion Pro"/>
                <w:lang w:val="el-GR"/>
              </w:rPr>
              <w:t xml:space="preserve">Διδάσκων </w:t>
            </w:r>
            <w:r>
              <w:rPr>
                <w:rFonts w:ascii="Minion Pro" w:hAnsi="Minion Pro"/>
                <w:lang w:val="el-GR"/>
              </w:rPr>
              <w:t>(</w:t>
            </w:r>
            <w:proofErr w:type="spellStart"/>
            <w:r>
              <w:rPr>
                <w:rFonts w:ascii="Minion Pro" w:hAnsi="Minion Pro"/>
                <w:lang w:val="el-GR"/>
              </w:rPr>
              <w:t>Πδ</w:t>
            </w:r>
            <w:proofErr w:type="spellEnd"/>
            <w:r>
              <w:rPr>
                <w:rFonts w:ascii="Minion Pro" w:hAnsi="Minion Pro"/>
                <w:lang w:val="el-GR"/>
              </w:rPr>
              <w:t xml:space="preserve">. 407) </w:t>
            </w:r>
            <w:r w:rsidRPr="0062309D">
              <w:rPr>
                <w:rFonts w:ascii="Minion Pro" w:hAnsi="Minion Pro"/>
                <w:lang w:val="el-GR"/>
              </w:rPr>
              <w:t>στ</w:t>
            </w:r>
            <w:r>
              <w:rPr>
                <w:rFonts w:ascii="Minion Pro" w:hAnsi="Minion Pro"/>
                <w:lang w:val="el-GR"/>
              </w:rPr>
              <w:t>ο</w:t>
            </w:r>
            <w:r w:rsidRPr="0062309D">
              <w:rPr>
                <w:rFonts w:ascii="Minion Pro" w:hAnsi="Minion Pro"/>
                <w:lang w:val="el-GR"/>
              </w:rPr>
              <w:t xml:space="preserve"> </w:t>
            </w:r>
            <w:r>
              <w:rPr>
                <w:rFonts w:ascii="Minion Pro" w:hAnsi="Minion Pro"/>
                <w:lang w:val="el-GR"/>
              </w:rPr>
              <w:t>μάθημα</w:t>
            </w:r>
            <w:r w:rsidRPr="0062309D">
              <w:rPr>
                <w:rFonts w:ascii="Minion Pro" w:hAnsi="Minion Pro"/>
                <w:lang w:val="el-GR"/>
              </w:rPr>
              <w:t xml:space="preserve"> </w:t>
            </w:r>
            <w:r w:rsidRPr="0062309D">
              <w:rPr>
                <w:rFonts w:ascii="Minion Pro" w:hAnsi="Minion Pro"/>
                <w:i/>
                <w:lang w:val="el-GR"/>
              </w:rPr>
              <w:t>«</w:t>
            </w:r>
            <w:r>
              <w:rPr>
                <w:rFonts w:ascii="Minion Pro" w:hAnsi="Minion Pro"/>
                <w:i/>
                <w:lang w:val="el-GR"/>
              </w:rPr>
              <w:t xml:space="preserve">Πολιτική Οικονομία ΙΙ </w:t>
            </w:r>
            <w:r w:rsidRPr="0062309D">
              <w:rPr>
                <w:rFonts w:ascii="Minion Pro" w:hAnsi="Minion Pro"/>
                <w:lang w:val="el-GR"/>
              </w:rPr>
              <w:t>το</w:t>
            </w:r>
            <w:r>
              <w:rPr>
                <w:rFonts w:ascii="Minion Pro" w:hAnsi="Minion Pro"/>
                <w:lang w:val="el-GR"/>
              </w:rPr>
              <w:t xml:space="preserve">υ τμήματος Κοινωνικής Πολιτικής του </w:t>
            </w:r>
            <w:proofErr w:type="spellStart"/>
            <w:r>
              <w:rPr>
                <w:rFonts w:ascii="Minion Pro" w:hAnsi="Minion Pro"/>
                <w:lang w:val="el-GR"/>
              </w:rPr>
              <w:t>Παντείου</w:t>
            </w:r>
            <w:proofErr w:type="spellEnd"/>
            <w:r>
              <w:rPr>
                <w:rFonts w:ascii="Minion Pro" w:hAnsi="Minion Pro"/>
                <w:lang w:val="el-GR"/>
              </w:rPr>
              <w:t xml:space="preserve"> Πανεπιστημίου.</w:t>
            </w:r>
          </w:p>
        </w:tc>
      </w:tr>
      <w:tr w:rsidR="00C220ED" w:rsidRPr="00066A04" w14:paraId="54A2C55B" w14:textId="77777777" w:rsidTr="00437944">
        <w:tc>
          <w:tcPr>
            <w:tcW w:w="3378" w:type="dxa"/>
          </w:tcPr>
          <w:p w14:paraId="5BEA7D56" w14:textId="797424F6" w:rsidR="00C220ED" w:rsidRDefault="00C220ED" w:rsidP="00C220ED">
            <w:pPr>
              <w:spacing w:line="300" w:lineRule="exact"/>
              <w:contextualSpacing/>
              <w:jc w:val="both"/>
              <w:rPr>
                <w:rFonts w:ascii="Minion Pro" w:hAnsi="Minion Pro"/>
                <w:lang w:val="el-GR"/>
              </w:rPr>
            </w:pPr>
            <w:r>
              <w:rPr>
                <w:rFonts w:ascii="Minion Pro" w:hAnsi="Minion Pro"/>
                <w:lang w:val="el-GR"/>
              </w:rPr>
              <w:t>2020 - 2021</w:t>
            </w:r>
          </w:p>
        </w:tc>
        <w:tc>
          <w:tcPr>
            <w:tcW w:w="5864" w:type="dxa"/>
          </w:tcPr>
          <w:p w14:paraId="4DD73897" w14:textId="17BB3474" w:rsidR="00C220ED" w:rsidRPr="0062309D" w:rsidRDefault="00C220ED" w:rsidP="00C220ED">
            <w:pPr>
              <w:spacing w:line="300" w:lineRule="exact"/>
              <w:contextualSpacing/>
              <w:jc w:val="both"/>
              <w:rPr>
                <w:rFonts w:ascii="Minion Pro" w:hAnsi="Minion Pro"/>
                <w:lang w:val="el-GR"/>
              </w:rPr>
            </w:pPr>
            <w:r w:rsidRPr="0062309D">
              <w:rPr>
                <w:rFonts w:ascii="Minion Pro" w:hAnsi="Minion Pro"/>
                <w:lang w:val="el-GR"/>
              </w:rPr>
              <w:t xml:space="preserve">Διδάσκων </w:t>
            </w:r>
            <w:r>
              <w:rPr>
                <w:rFonts w:ascii="Minion Pro" w:hAnsi="Minion Pro"/>
                <w:lang w:val="el-GR"/>
              </w:rPr>
              <w:t>(</w:t>
            </w:r>
            <w:proofErr w:type="spellStart"/>
            <w:r>
              <w:rPr>
                <w:rFonts w:ascii="Minion Pro" w:hAnsi="Minion Pro"/>
                <w:lang w:val="el-GR"/>
              </w:rPr>
              <w:t>Πδ</w:t>
            </w:r>
            <w:proofErr w:type="spellEnd"/>
            <w:r>
              <w:rPr>
                <w:rFonts w:ascii="Minion Pro" w:hAnsi="Minion Pro"/>
                <w:lang w:val="el-GR"/>
              </w:rPr>
              <w:t xml:space="preserve">. 407) </w:t>
            </w:r>
            <w:r w:rsidRPr="0062309D">
              <w:rPr>
                <w:rFonts w:ascii="Minion Pro" w:hAnsi="Minion Pro"/>
                <w:lang w:val="el-GR"/>
              </w:rPr>
              <w:t>στ</w:t>
            </w:r>
            <w:r>
              <w:rPr>
                <w:rFonts w:ascii="Minion Pro" w:hAnsi="Minion Pro"/>
                <w:lang w:val="el-GR"/>
              </w:rPr>
              <w:t>α</w:t>
            </w:r>
            <w:r w:rsidRPr="0062309D">
              <w:rPr>
                <w:rFonts w:ascii="Minion Pro" w:hAnsi="Minion Pro"/>
                <w:lang w:val="el-GR"/>
              </w:rPr>
              <w:t xml:space="preserve"> </w:t>
            </w:r>
            <w:r>
              <w:rPr>
                <w:rFonts w:ascii="Minion Pro" w:hAnsi="Minion Pro"/>
                <w:lang w:val="el-GR"/>
              </w:rPr>
              <w:t>μάθημα</w:t>
            </w:r>
            <w:r w:rsidRPr="0062309D">
              <w:rPr>
                <w:rFonts w:ascii="Minion Pro" w:hAnsi="Minion Pro"/>
                <w:lang w:val="el-GR"/>
              </w:rPr>
              <w:t xml:space="preserve"> </w:t>
            </w:r>
            <w:r>
              <w:rPr>
                <w:rFonts w:ascii="Minion Pro" w:hAnsi="Minion Pro"/>
                <w:i/>
                <w:lang w:val="el-GR"/>
              </w:rPr>
              <w:t>«Οικονομικά της Κοινωνικής Πολιτικής»</w:t>
            </w:r>
            <w:r w:rsidRPr="0062309D">
              <w:rPr>
                <w:rFonts w:ascii="Minion Pro" w:hAnsi="Minion Pro"/>
                <w:lang w:val="el-GR"/>
              </w:rPr>
              <w:t xml:space="preserve"> </w:t>
            </w:r>
            <w:r>
              <w:rPr>
                <w:rFonts w:ascii="Minion Pro" w:hAnsi="Minion Pro"/>
                <w:lang w:val="el-GR"/>
              </w:rPr>
              <w:t xml:space="preserve">του τμήματος Κοινωνικής Πολιτικής του </w:t>
            </w:r>
            <w:proofErr w:type="spellStart"/>
            <w:r>
              <w:rPr>
                <w:rFonts w:ascii="Minion Pro" w:hAnsi="Minion Pro"/>
                <w:lang w:val="el-GR"/>
              </w:rPr>
              <w:t>Παντείου</w:t>
            </w:r>
            <w:proofErr w:type="spellEnd"/>
            <w:r>
              <w:rPr>
                <w:rFonts w:ascii="Minion Pro" w:hAnsi="Minion Pro"/>
                <w:lang w:val="el-GR"/>
              </w:rPr>
              <w:t xml:space="preserve"> Πανεπιστημίου.</w:t>
            </w:r>
          </w:p>
        </w:tc>
      </w:tr>
      <w:tr w:rsidR="00C220ED" w:rsidRPr="00066A04" w14:paraId="685C797D" w14:textId="77777777" w:rsidTr="00437944">
        <w:tc>
          <w:tcPr>
            <w:tcW w:w="3378" w:type="dxa"/>
          </w:tcPr>
          <w:p w14:paraId="707BFBAF" w14:textId="0B7A4BC6" w:rsidR="00C220ED" w:rsidRDefault="00C220ED" w:rsidP="00C220ED">
            <w:pPr>
              <w:spacing w:line="300" w:lineRule="exact"/>
              <w:contextualSpacing/>
              <w:jc w:val="both"/>
              <w:rPr>
                <w:rFonts w:ascii="Minion Pro" w:hAnsi="Minion Pro"/>
                <w:lang w:val="el-GR"/>
              </w:rPr>
            </w:pPr>
            <w:r>
              <w:rPr>
                <w:rFonts w:ascii="Minion Pro" w:hAnsi="Minion Pro"/>
                <w:lang w:val="el-GR"/>
              </w:rPr>
              <w:t>2017 - 2018</w:t>
            </w:r>
            <w:r w:rsidRPr="0062309D">
              <w:rPr>
                <w:rFonts w:ascii="Minion Pro" w:hAnsi="Minion Pro"/>
                <w:lang w:val="el-GR"/>
              </w:rPr>
              <w:t xml:space="preserve"> </w:t>
            </w:r>
          </w:p>
        </w:tc>
        <w:tc>
          <w:tcPr>
            <w:tcW w:w="5864" w:type="dxa"/>
          </w:tcPr>
          <w:p w14:paraId="5F7360FB" w14:textId="693A5750" w:rsidR="00C220ED" w:rsidRPr="0062309D" w:rsidRDefault="00C220ED" w:rsidP="00C220ED">
            <w:pPr>
              <w:spacing w:line="300" w:lineRule="exact"/>
              <w:contextualSpacing/>
              <w:jc w:val="both"/>
              <w:rPr>
                <w:rFonts w:ascii="Minion Pro" w:hAnsi="Minion Pro"/>
                <w:lang w:val="el-GR"/>
              </w:rPr>
            </w:pPr>
            <w:r w:rsidRPr="0062309D">
              <w:rPr>
                <w:rFonts w:ascii="Minion Pro" w:hAnsi="Minion Pro"/>
                <w:lang w:val="el-GR"/>
              </w:rPr>
              <w:t xml:space="preserve">Συνεργαζόμενο Εκπαιδευτικό Προσωπικό (ΣΕΠ) στη θεματική ενότητα ΔΕΟ43 </w:t>
            </w:r>
            <w:r w:rsidRPr="0062309D">
              <w:rPr>
                <w:rFonts w:ascii="Minion Pro" w:hAnsi="Minion Pro"/>
                <w:i/>
                <w:lang w:val="el-GR"/>
              </w:rPr>
              <w:t xml:space="preserve">«Βιομηχανική οργάνωση, Αγορά Εργασίας και Ευρωπαϊκές Επιχειρήσεις», </w:t>
            </w:r>
            <w:r w:rsidRPr="0062309D">
              <w:rPr>
                <w:rFonts w:ascii="Minion Pro" w:hAnsi="Minion Pro"/>
                <w:lang w:val="el-GR"/>
              </w:rPr>
              <w:t>του προπτυχιακού προγράμματος σπουδών Διοίκηση Επιχειρήσεων και Οργανισμών (ΔΕΟ) της Σχολής Κοινωνικών Επιστημών του Ελληνικού Ανοιχτού Πανεπιστημίου (ΕΑΠ)</w:t>
            </w:r>
          </w:p>
        </w:tc>
      </w:tr>
      <w:tr w:rsidR="00C220ED" w:rsidRPr="00066A04" w14:paraId="5C3B0019" w14:textId="77777777" w:rsidTr="00437944">
        <w:tc>
          <w:tcPr>
            <w:tcW w:w="3378" w:type="dxa"/>
          </w:tcPr>
          <w:p w14:paraId="5DD23D48" w14:textId="62ABC64B" w:rsidR="00C220ED" w:rsidRDefault="00C220ED" w:rsidP="00C220ED">
            <w:pPr>
              <w:spacing w:line="300" w:lineRule="exact"/>
              <w:contextualSpacing/>
              <w:jc w:val="both"/>
              <w:rPr>
                <w:rFonts w:ascii="Minion Pro" w:hAnsi="Minion Pro"/>
                <w:lang w:val="el-GR"/>
              </w:rPr>
            </w:pPr>
            <w:r>
              <w:rPr>
                <w:rFonts w:ascii="Minion Pro" w:hAnsi="Minion Pro"/>
                <w:lang w:val="el-GR"/>
              </w:rPr>
              <w:t>2018 – 2019</w:t>
            </w:r>
          </w:p>
        </w:tc>
        <w:tc>
          <w:tcPr>
            <w:tcW w:w="5864" w:type="dxa"/>
          </w:tcPr>
          <w:p w14:paraId="6585E1F9" w14:textId="17D213FC" w:rsidR="00C220ED" w:rsidRPr="0062309D" w:rsidRDefault="00C220ED" w:rsidP="00C220ED">
            <w:pPr>
              <w:spacing w:line="300" w:lineRule="exact"/>
              <w:contextualSpacing/>
              <w:jc w:val="both"/>
              <w:rPr>
                <w:rFonts w:ascii="Minion Pro" w:hAnsi="Minion Pro"/>
                <w:lang w:val="el-GR"/>
              </w:rPr>
            </w:pPr>
            <w:r>
              <w:rPr>
                <w:rFonts w:ascii="Minion Pro" w:hAnsi="Minion Pro"/>
                <w:lang w:val="el-GR"/>
              </w:rPr>
              <w:t>Ακαδημαϊκός Υπότροφος, πράξη: «απόκτηση ακαδημαϊκής διδακτικής εμπειρίας σε νέους επιστήμονες κατόχους διδακτορικού 2018-2019 στο πανεπιστήμιο Δυτικής Αττικής» , στο υποχρεωτικό μάθημα «Μακροοικονομική Ανάλυση» του τμήματος Διοίκησης Τουρισμού του Πανεπιστημίου Δυτικής Αττικής</w:t>
            </w:r>
          </w:p>
        </w:tc>
      </w:tr>
      <w:tr w:rsidR="00C220ED" w:rsidRPr="00066A04" w14:paraId="624B083E" w14:textId="77777777" w:rsidTr="009956EA">
        <w:tc>
          <w:tcPr>
            <w:tcW w:w="3378" w:type="dxa"/>
          </w:tcPr>
          <w:p w14:paraId="537E6AF8" w14:textId="72705A1D" w:rsidR="00C220ED" w:rsidRPr="0062309D" w:rsidRDefault="00C220ED" w:rsidP="00C220ED">
            <w:pPr>
              <w:spacing w:line="300" w:lineRule="exact"/>
              <w:contextualSpacing/>
              <w:jc w:val="both"/>
              <w:rPr>
                <w:rFonts w:ascii="Minion Pro" w:hAnsi="Minion Pro"/>
                <w:lang w:val="el-GR"/>
              </w:rPr>
            </w:pPr>
            <w:r>
              <w:rPr>
                <w:rFonts w:ascii="Minion Pro" w:hAnsi="Minion Pro"/>
                <w:lang w:val="el-GR"/>
              </w:rPr>
              <w:t>2020 - 2021</w:t>
            </w:r>
          </w:p>
        </w:tc>
        <w:tc>
          <w:tcPr>
            <w:tcW w:w="5864" w:type="dxa"/>
          </w:tcPr>
          <w:p w14:paraId="33DA8C74" w14:textId="5780E479" w:rsidR="00C220ED" w:rsidRPr="0062309D" w:rsidRDefault="00C220ED" w:rsidP="00C220ED">
            <w:pPr>
              <w:spacing w:line="300" w:lineRule="exact"/>
              <w:contextualSpacing/>
              <w:jc w:val="both"/>
              <w:rPr>
                <w:rFonts w:ascii="Minion Pro" w:hAnsi="Minion Pro"/>
                <w:lang w:val="el-GR"/>
              </w:rPr>
            </w:pPr>
            <w:r w:rsidRPr="0062309D">
              <w:rPr>
                <w:rFonts w:ascii="Minion Pro" w:hAnsi="Minion Pro"/>
                <w:lang w:val="el-GR"/>
              </w:rPr>
              <w:t xml:space="preserve">Διδάσκων στο </w:t>
            </w:r>
            <w:r>
              <w:rPr>
                <w:rFonts w:ascii="Minion Pro" w:hAnsi="Minion Pro"/>
                <w:lang w:val="el-GR"/>
              </w:rPr>
              <w:t>μάθημα επιλογής</w:t>
            </w:r>
            <w:r w:rsidRPr="0062309D">
              <w:rPr>
                <w:rFonts w:ascii="Minion Pro" w:hAnsi="Minion Pro"/>
                <w:lang w:val="el-GR"/>
              </w:rPr>
              <w:t xml:space="preserve"> </w:t>
            </w:r>
            <w:r w:rsidRPr="0062309D">
              <w:rPr>
                <w:rFonts w:ascii="Minion Pro" w:hAnsi="Minion Pro"/>
                <w:i/>
                <w:lang w:val="el-GR"/>
              </w:rPr>
              <w:t>«</w:t>
            </w:r>
            <w:r w:rsidRPr="009956EA">
              <w:rPr>
                <w:rFonts w:ascii="Minion Pro" w:hAnsi="Minion Pro"/>
                <w:i/>
                <w:lang w:val="el-GR"/>
              </w:rPr>
              <w:t>Ειδικά Θέματα Προχωρημένης Πολιτικής Οικονομίας</w:t>
            </w:r>
            <w:r w:rsidRPr="0062309D">
              <w:rPr>
                <w:rFonts w:ascii="Minion Pro" w:hAnsi="Minion Pro"/>
                <w:i/>
                <w:lang w:val="el-GR"/>
              </w:rPr>
              <w:t>»</w:t>
            </w:r>
            <w:r w:rsidRPr="0062309D">
              <w:rPr>
                <w:rFonts w:ascii="Minion Pro" w:hAnsi="Minion Pro"/>
                <w:lang w:val="el-GR"/>
              </w:rPr>
              <w:t xml:space="preserve"> στο ΠΜΣ </w:t>
            </w:r>
            <w:r>
              <w:rPr>
                <w:rFonts w:ascii="Minion Pro" w:hAnsi="Minion Pro"/>
                <w:lang w:val="el-GR"/>
              </w:rPr>
              <w:t>στην Πολιτική Οικονομία</w:t>
            </w:r>
            <w:r w:rsidRPr="0062309D">
              <w:rPr>
                <w:rFonts w:ascii="Minion Pro" w:hAnsi="Minion Pro"/>
                <w:lang w:val="el-GR"/>
              </w:rPr>
              <w:t xml:space="preserve"> του Τμήματος Οικονομικών Επιστημών του Εθνικού και Καποδιστριακού Πανεπιστημίου Αθηνών</w:t>
            </w:r>
          </w:p>
        </w:tc>
      </w:tr>
      <w:tr w:rsidR="00C220ED" w:rsidRPr="00066A04" w14:paraId="3FA800FF" w14:textId="77777777" w:rsidTr="009956EA">
        <w:tc>
          <w:tcPr>
            <w:tcW w:w="3378" w:type="dxa"/>
          </w:tcPr>
          <w:p w14:paraId="73882503" w14:textId="5BD973E7" w:rsidR="00C220ED" w:rsidRPr="002336E8" w:rsidRDefault="00C220ED" w:rsidP="00C220ED">
            <w:pPr>
              <w:spacing w:line="300" w:lineRule="exact"/>
              <w:contextualSpacing/>
              <w:jc w:val="both"/>
              <w:rPr>
                <w:rFonts w:ascii="Minion Pro" w:hAnsi="Minion Pro"/>
                <w:bCs/>
                <w:lang w:val="el-GR"/>
              </w:rPr>
            </w:pPr>
            <w:r w:rsidRPr="002336E8">
              <w:rPr>
                <w:rFonts w:ascii="Minion Pro" w:hAnsi="Minion Pro"/>
                <w:bCs/>
                <w:lang w:val="el-GR"/>
              </w:rPr>
              <w:t>2016-201</w:t>
            </w:r>
            <w:r>
              <w:rPr>
                <w:rFonts w:ascii="Minion Pro" w:hAnsi="Minion Pro"/>
                <w:bCs/>
                <w:lang w:val="el-GR"/>
              </w:rPr>
              <w:t>8</w:t>
            </w:r>
          </w:p>
        </w:tc>
        <w:tc>
          <w:tcPr>
            <w:tcW w:w="5864" w:type="dxa"/>
          </w:tcPr>
          <w:p w14:paraId="4900D2E9" w14:textId="77777777" w:rsidR="00C220ED" w:rsidRPr="0062309D" w:rsidRDefault="00C220ED" w:rsidP="00C220ED">
            <w:pPr>
              <w:spacing w:line="300" w:lineRule="exact"/>
              <w:contextualSpacing/>
              <w:jc w:val="both"/>
              <w:rPr>
                <w:rFonts w:ascii="Minion Pro" w:hAnsi="Minion Pro"/>
                <w:lang w:val="el-GR"/>
              </w:rPr>
            </w:pPr>
            <w:r w:rsidRPr="0062309D">
              <w:rPr>
                <w:rFonts w:ascii="Minion Pro" w:hAnsi="Minion Pro"/>
                <w:lang w:val="el-GR"/>
              </w:rPr>
              <w:t xml:space="preserve">Διδάσκων στο υποχρεωτικό μάθημα </w:t>
            </w:r>
            <w:r w:rsidRPr="0062309D">
              <w:rPr>
                <w:rFonts w:ascii="Minion Pro" w:hAnsi="Minion Pro"/>
                <w:i/>
                <w:lang w:val="el-GR"/>
              </w:rPr>
              <w:t>«Τα οικονομικά ως κοινωνική επιστήμη ΙΙ»</w:t>
            </w:r>
            <w:r w:rsidRPr="0062309D">
              <w:rPr>
                <w:rFonts w:ascii="Minion Pro" w:hAnsi="Minion Pro"/>
                <w:lang w:val="el-GR"/>
              </w:rPr>
              <w:t xml:space="preserve"> στο ΠΜΣ Οικονομική Επιστήμη του Τμήματος Οικονομικών Επιστημών του Εθνικού και Καποδιστριακού Πανεπιστημίου Αθηνών</w:t>
            </w:r>
          </w:p>
        </w:tc>
      </w:tr>
      <w:tr w:rsidR="00C220ED" w:rsidRPr="00066A04" w14:paraId="4E51FF86" w14:textId="77777777" w:rsidTr="009956EA">
        <w:tc>
          <w:tcPr>
            <w:tcW w:w="3378" w:type="dxa"/>
          </w:tcPr>
          <w:p w14:paraId="2B3B1400" w14:textId="1B6ECE11" w:rsidR="00C220ED" w:rsidRPr="0062309D" w:rsidRDefault="00C220ED" w:rsidP="00C220ED">
            <w:pPr>
              <w:spacing w:line="300" w:lineRule="exact"/>
              <w:contextualSpacing/>
              <w:jc w:val="both"/>
              <w:rPr>
                <w:rFonts w:ascii="Minion Pro" w:hAnsi="Minion Pro"/>
                <w:b/>
                <w:lang w:val="el-GR"/>
              </w:rPr>
            </w:pPr>
            <w:r w:rsidRPr="002336E8">
              <w:rPr>
                <w:rFonts w:ascii="Minion Pro" w:hAnsi="Minion Pro"/>
                <w:bCs/>
                <w:lang w:val="el-GR"/>
              </w:rPr>
              <w:t>2016-</w:t>
            </w:r>
            <w:r>
              <w:rPr>
                <w:rFonts w:ascii="Minion Pro" w:hAnsi="Minion Pro"/>
                <w:bCs/>
                <w:lang w:val="el-GR"/>
              </w:rPr>
              <w:t>2019</w:t>
            </w:r>
          </w:p>
        </w:tc>
        <w:tc>
          <w:tcPr>
            <w:tcW w:w="5864" w:type="dxa"/>
          </w:tcPr>
          <w:p w14:paraId="147B03EB" w14:textId="77777777" w:rsidR="00C220ED" w:rsidRPr="0062309D" w:rsidRDefault="00C220ED" w:rsidP="00C220ED">
            <w:pPr>
              <w:spacing w:line="300" w:lineRule="exact"/>
              <w:contextualSpacing/>
              <w:jc w:val="both"/>
              <w:rPr>
                <w:rFonts w:ascii="Minion Pro" w:hAnsi="Minion Pro"/>
                <w:lang w:val="el-GR"/>
              </w:rPr>
            </w:pPr>
            <w:r w:rsidRPr="0062309D">
              <w:rPr>
                <w:rFonts w:ascii="Minion Pro" w:hAnsi="Minion Pro"/>
                <w:lang w:val="el-GR"/>
              </w:rPr>
              <w:t xml:space="preserve">Διδάσκων στο υποχρεωτικό μάθημα </w:t>
            </w:r>
            <w:r w:rsidRPr="0062309D">
              <w:rPr>
                <w:rFonts w:ascii="Minion Pro" w:hAnsi="Minion Pro"/>
                <w:i/>
                <w:lang w:val="el-GR"/>
              </w:rPr>
              <w:t>«Ιστορία Οικονομικών Θεωριών»</w:t>
            </w:r>
            <w:r w:rsidRPr="0062309D">
              <w:rPr>
                <w:rFonts w:ascii="Minion Pro" w:hAnsi="Minion Pro"/>
                <w:lang w:val="el-GR"/>
              </w:rPr>
              <w:t xml:space="preserve"> στο ΠΜΣ Οικονομική Επιστήμη του Τμήματος Οικονομικών Επιστημών του Εθνικού και Καποδιστριακού Πανεπιστημίου Αθηνών</w:t>
            </w:r>
          </w:p>
        </w:tc>
      </w:tr>
    </w:tbl>
    <w:p w14:paraId="57924F4A" w14:textId="15F77CC3" w:rsidR="00B77BEA" w:rsidRDefault="00B77BEA">
      <w:pPr>
        <w:rPr>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69"/>
        <w:gridCol w:w="5873"/>
      </w:tblGrid>
      <w:tr w:rsidR="00452EE6" w:rsidRPr="0062309D" w14:paraId="3AD6168E" w14:textId="77777777" w:rsidTr="0080668E">
        <w:tc>
          <w:tcPr>
            <w:tcW w:w="9242" w:type="dxa"/>
            <w:gridSpan w:val="2"/>
            <w:shd w:val="clear" w:color="auto" w:fill="D0CECE" w:themeFill="background2" w:themeFillShade="E6"/>
          </w:tcPr>
          <w:p w14:paraId="22F562A5" w14:textId="6A4C7740" w:rsidR="00452EE6" w:rsidRPr="0062309D" w:rsidRDefault="00452EE6" w:rsidP="0062309D">
            <w:pPr>
              <w:spacing w:line="300" w:lineRule="exact"/>
              <w:contextualSpacing/>
              <w:jc w:val="both"/>
              <w:rPr>
                <w:rFonts w:ascii="Minion Pro" w:hAnsi="Minion Pro"/>
                <w:lang w:val="el-GR"/>
              </w:rPr>
            </w:pPr>
            <w:r w:rsidRPr="0062309D">
              <w:rPr>
                <w:rFonts w:ascii="Minion Pro" w:hAnsi="Minion Pro"/>
                <w:b/>
                <w:lang w:val="el-GR"/>
              </w:rPr>
              <w:t xml:space="preserve">ΕΡΕΥΝΗΤΙΚΗ </w:t>
            </w:r>
            <w:r w:rsidR="00515A41">
              <w:rPr>
                <w:rFonts w:ascii="Minion Pro" w:hAnsi="Minion Pro"/>
                <w:b/>
                <w:lang w:val="el-GR"/>
              </w:rPr>
              <w:t xml:space="preserve">ΚΑΙ ΕΠΑΓΓΕΛΜΑΤΙΚΗ </w:t>
            </w:r>
            <w:r w:rsidR="00195872" w:rsidRPr="0062309D">
              <w:rPr>
                <w:rFonts w:ascii="Minion Pro" w:hAnsi="Minion Pro"/>
                <w:b/>
                <w:lang w:val="el-GR"/>
              </w:rPr>
              <w:t>ΔΡΑΣΤΗΡΙΟΤΗΤΑ</w:t>
            </w:r>
          </w:p>
        </w:tc>
      </w:tr>
      <w:tr w:rsidR="008B1BC9" w:rsidRPr="00AB4138" w14:paraId="68986733" w14:textId="77777777" w:rsidTr="0080668E">
        <w:tc>
          <w:tcPr>
            <w:tcW w:w="3369" w:type="dxa"/>
          </w:tcPr>
          <w:p w14:paraId="7D9834A8" w14:textId="328E4512" w:rsidR="008B1BC9" w:rsidRPr="0062309D" w:rsidRDefault="008B1BC9" w:rsidP="0062309D">
            <w:pPr>
              <w:spacing w:line="300" w:lineRule="exact"/>
              <w:contextualSpacing/>
              <w:jc w:val="both"/>
              <w:rPr>
                <w:rFonts w:ascii="Minion Pro" w:hAnsi="Minion Pro"/>
                <w:lang w:val="el-GR"/>
              </w:rPr>
            </w:pPr>
            <w:r>
              <w:rPr>
                <w:rFonts w:ascii="Minion Pro" w:hAnsi="Minion Pro"/>
                <w:lang w:val="el-GR"/>
              </w:rPr>
              <w:t>Ιούνιος 2019 -Σήμερα</w:t>
            </w:r>
          </w:p>
        </w:tc>
        <w:tc>
          <w:tcPr>
            <w:tcW w:w="5873" w:type="dxa"/>
          </w:tcPr>
          <w:p w14:paraId="5AF98301" w14:textId="6CB3C809" w:rsidR="008B1BC9" w:rsidRDefault="008B1BC9" w:rsidP="0062309D">
            <w:pPr>
              <w:spacing w:line="300" w:lineRule="exact"/>
              <w:contextualSpacing/>
              <w:jc w:val="both"/>
              <w:rPr>
                <w:rFonts w:ascii="Minion Pro" w:hAnsi="Minion Pro"/>
                <w:lang w:val="el-GR"/>
              </w:rPr>
            </w:pPr>
            <w:r>
              <w:rPr>
                <w:rFonts w:ascii="Minion Pro" w:hAnsi="Minion Pro"/>
                <w:lang w:val="el-GR"/>
              </w:rPr>
              <w:t>Ερευνητής (Γ’ Βαθμίδας), Κέντρο Προγραμματισμού και Οικονομικών Ερευνών. Ερευνητική Περιοχή: Παραγωγικότητα με έμφαση στην ελληνική οικονομία.</w:t>
            </w:r>
          </w:p>
          <w:p w14:paraId="480DF136" w14:textId="77777777" w:rsidR="00B77BEA" w:rsidRDefault="00B77BEA" w:rsidP="0062309D">
            <w:pPr>
              <w:spacing w:line="300" w:lineRule="exact"/>
              <w:contextualSpacing/>
              <w:jc w:val="both"/>
              <w:rPr>
                <w:rFonts w:ascii="Minion Pro" w:hAnsi="Minion Pro"/>
                <w:lang w:val="el-GR"/>
              </w:rPr>
            </w:pPr>
          </w:p>
          <w:p w14:paraId="6DF4D8C4" w14:textId="4E8558FD" w:rsidR="007208C2" w:rsidRDefault="007208C2" w:rsidP="0062309D">
            <w:pPr>
              <w:spacing w:line="300" w:lineRule="exact"/>
              <w:contextualSpacing/>
              <w:jc w:val="both"/>
              <w:rPr>
                <w:rFonts w:ascii="Minion Pro" w:hAnsi="Minion Pro"/>
                <w:lang w:val="el-GR"/>
              </w:rPr>
            </w:pPr>
            <w:r>
              <w:rPr>
                <w:rFonts w:ascii="Minion Pro" w:hAnsi="Minion Pro"/>
                <w:lang w:val="el-GR"/>
              </w:rPr>
              <w:t xml:space="preserve">Τα καθήκοντά μου </w:t>
            </w:r>
            <w:r w:rsidR="00B77BEA">
              <w:rPr>
                <w:rFonts w:ascii="Minion Pro" w:hAnsi="Minion Pro"/>
                <w:lang w:val="el-GR"/>
              </w:rPr>
              <w:t>περιλαμβάνουν</w:t>
            </w:r>
            <w:r>
              <w:rPr>
                <w:rFonts w:ascii="Minion Pro" w:hAnsi="Minion Pro"/>
                <w:lang w:val="el-GR"/>
              </w:rPr>
              <w:t>:</w:t>
            </w:r>
          </w:p>
          <w:p w14:paraId="464BA9D8" w14:textId="52C9C683" w:rsidR="00F31A59" w:rsidRPr="00F31A59" w:rsidRDefault="007208C2" w:rsidP="00F31A59">
            <w:pPr>
              <w:pStyle w:val="ListParagraph"/>
              <w:numPr>
                <w:ilvl w:val="0"/>
                <w:numId w:val="22"/>
              </w:numPr>
              <w:spacing w:line="300" w:lineRule="exact"/>
              <w:jc w:val="both"/>
              <w:rPr>
                <w:rFonts w:ascii="Minion Pro" w:hAnsi="Minion Pro"/>
                <w:lang w:val="el-GR"/>
              </w:rPr>
            </w:pPr>
            <w:r>
              <w:rPr>
                <w:rFonts w:ascii="Minion Pro" w:hAnsi="Minion Pro"/>
                <w:lang w:val="el-GR"/>
              </w:rPr>
              <w:t>Μέλος της διοικούσας επιτροπής του Εθνικού Συμβουλίου Ανταγωνιστικότητας και Παραγωγικότητας.</w:t>
            </w:r>
          </w:p>
          <w:p w14:paraId="67D3B88F" w14:textId="77777777" w:rsidR="007208C2" w:rsidRDefault="007208C2" w:rsidP="007208C2">
            <w:pPr>
              <w:pStyle w:val="ListParagraph"/>
              <w:numPr>
                <w:ilvl w:val="0"/>
                <w:numId w:val="22"/>
              </w:numPr>
              <w:spacing w:line="300" w:lineRule="exact"/>
              <w:jc w:val="both"/>
              <w:rPr>
                <w:rFonts w:ascii="Minion Pro" w:hAnsi="Minion Pro"/>
                <w:lang w:val="el-GR"/>
              </w:rPr>
            </w:pPr>
            <w:r>
              <w:rPr>
                <w:rFonts w:ascii="Minion Pro" w:hAnsi="Minion Pro"/>
                <w:lang w:val="el-GR"/>
              </w:rPr>
              <w:t>Συγγραφή μελετών και εκθέσεων.</w:t>
            </w:r>
          </w:p>
          <w:p w14:paraId="217AFC8F" w14:textId="77777777" w:rsidR="00AB4138" w:rsidRDefault="00AB4138" w:rsidP="007208C2">
            <w:pPr>
              <w:pStyle w:val="ListParagraph"/>
              <w:numPr>
                <w:ilvl w:val="0"/>
                <w:numId w:val="22"/>
              </w:numPr>
              <w:spacing w:line="300" w:lineRule="exact"/>
              <w:jc w:val="both"/>
              <w:rPr>
                <w:rFonts w:ascii="Minion Pro" w:hAnsi="Minion Pro"/>
                <w:lang w:val="el-GR"/>
              </w:rPr>
            </w:pPr>
            <w:r>
              <w:rPr>
                <w:rFonts w:ascii="Minion Pro" w:hAnsi="Minion Pro"/>
                <w:lang w:val="el-GR"/>
              </w:rPr>
              <w:t>Συμμετοχή σε επιτροπές</w:t>
            </w:r>
          </w:p>
          <w:p w14:paraId="53290B03" w14:textId="7A3F6EC1" w:rsidR="00AB4138" w:rsidRPr="007208C2" w:rsidRDefault="00AB4138" w:rsidP="007208C2">
            <w:pPr>
              <w:pStyle w:val="ListParagraph"/>
              <w:numPr>
                <w:ilvl w:val="0"/>
                <w:numId w:val="22"/>
              </w:numPr>
              <w:spacing w:line="300" w:lineRule="exact"/>
              <w:jc w:val="both"/>
              <w:rPr>
                <w:rFonts w:ascii="Minion Pro" w:hAnsi="Minion Pro"/>
                <w:lang w:val="el-GR"/>
              </w:rPr>
            </w:pPr>
            <w:r w:rsidRPr="00AB4138">
              <w:rPr>
                <w:rFonts w:ascii="Minion Pro" w:hAnsi="Minion Pro"/>
                <w:lang w:val="el-GR"/>
              </w:rPr>
              <w:lastRenderedPageBreak/>
              <w:t>Εργασίες &amp; Μελέτες για λογαριασμό υπουργείων και φορέων του δημοσίου</w:t>
            </w:r>
          </w:p>
        </w:tc>
      </w:tr>
      <w:tr w:rsidR="00217F03" w:rsidRPr="00066A04" w14:paraId="0ECF9110" w14:textId="77777777" w:rsidTr="0080668E">
        <w:tc>
          <w:tcPr>
            <w:tcW w:w="3369" w:type="dxa"/>
          </w:tcPr>
          <w:p w14:paraId="422C0B6B" w14:textId="3ED369DF" w:rsidR="00217F03" w:rsidRPr="008B1BC9" w:rsidRDefault="00217F03" w:rsidP="0062309D">
            <w:pPr>
              <w:spacing w:line="300" w:lineRule="exact"/>
              <w:contextualSpacing/>
              <w:jc w:val="both"/>
              <w:rPr>
                <w:rFonts w:ascii="Minion Pro" w:hAnsi="Minion Pro"/>
                <w:lang w:val="en-US"/>
              </w:rPr>
            </w:pPr>
            <w:r w:rsidRPr="0062309D">
              <w:rPr>
                <w:rFonts w:ascii="Minion Pro" w:hAnsi="Minion Pro"/>
                <w:lang w:val="el-GR"/>
              </w:rPr>
              <w:lastRenderedPageBreak/>
              <w:t xml:space="preserve">Ιούλιος 2010 </w:t>
            </w:r>
            <w:r w:rsidR="008B1BC9">
              <w:rPr>
                <w:rFonts w:ascii="Minion Pro" w:hAnsi="Minion Pro"/>
                <w:lang w:val="el-GR"/>
              </w:rPr>
              <w:t>–</w:t>
            </w:r>
            <w:r w:rsidRPr="0062309D">
              <w:rPr>
                <w:rFonts w:ascii="Minion Pro" w:hAnsi="Minion Pro"/>
                <w:lang w:val="el-GR"/>
              </w:rPr>
              <w:t xml:space="preserve"> </w:t>
            </w:r>
            <w:r w:rsidR="008B1BC9">
              <w:rPr>
                <w:rFonts w:ascii="Minion Pro" w:hAnsi="Minion Pro"/>
                <w:lang w:val="el-GR"/>
              </w:rPr>
              <w:t>Μάιος 2019</w:t>
            </w:r>
          </w:p>
        </w:tc>
        <w:tc>
          <w:tcPr>
            <w:tcW w:w="5873" w:type="dxa"/>
          </w:tcPr>
          <w:p w14:paraId="4A4DEC89" w14:textId="59EB8CD7" w:rsidR="00644BCD" w:rsidRDefault="00217F03" w:rsidP="0062309D">
            <w:pPr>
              <w:spacing w:line="300" w:lineRule="exact"/>
              <w:contextualSpacing/>
              <w:jc w:val="both"/>
              <w:rPr>
                <w:rFonts w:ascii="Minion Pro" w:hAnsi="Minion Pro"/>
                <w:lang w:val="el-GR"/>
              </w:rPr>
            </w:pPr>
            <w:r w:rsidRPr="0062309D">
              <w:rPr>
                <w:rFonts w:ascii="Minion Pro" w:hAnsi="Minion Pro"/>
                <w:lang w:val="el-GR"/>
              </w:rPr>
              <w:t xml:space="preserve">Επιστημονικός Ερευνητής, Ινστιτούτο Εργασίας </w:t>
            </w:r>
            <w:r w:rsidR="00C722F3" w:rsidRPr="0062309D">
              <w:rPr>
                <w:rFonts w:ascii="Minion Pro" w:hAnsi="Minion Pro"/>
                <w:lang w:val="el-GR"/>
              </w:rPr>
              <w:t xml:space="preserve">ΓΣΕΕ. </w:t>
            </w:r>
          </w:p>
          <w:p w14:paraId="3C870759" w14:textId="77777777" w:rsidR="00B77BEA" w:rsidRDefault="00B77BEA" w:rsidP="0062309D">
            <w:pPr>
              <w:spacing w:line="300" w:lineRule="exact"/>
              <w:contextualSpacing/>
              <w:jc w:val="both"/>
              <w:rPr>
                <w:rFonts w:ascii="Minion Pro" w:hAnsi="Minion Pro"/>
                <w:lang w:val="el-GR"/>
              </w:rPr>
            </w:pPr>
          </w:p>
          <w:p w14:paraId="56C01C99" w14:textId="76ACF103" w:rsidR="00A64CA4" w:rsidRDefault="00644BCD" w:rsidP="0062309D">
            <w:pPr>
              <w:spacing w:line="300" w:lineRule="exact"/>
              <w:contextualSpacing/>
              <w:jc w:val="both"/>
              <w:rPr>
                <w:rFonts w:ascii="Minion Pro" w:hAnsi="Minion Pro"/>
                <w:lang w:val="el-GR"/>
              </w:rPr>
            </w:pPr>
            <w:r>
              <w:rPr>
                <w:rFonts w:ascii="Minion Pro" w:hAnsi="Minion Pro"/>
                <w:lang w:val="el-GR"/>
              </w:rPr>
              <w:t>Τα καθήκοντά μου περιλάμβαναν</w:t>
            </w:r>
            <w:r w:rsidR="00A64CA4">
              <w:rPr>
                <w:rFonts w:ascii="Minion Pro" w:hAnsi="Minion Pro"/>
                <w:lang w:val="el-GR"/>
              </w:rPr>
              <w:t>:</w:t>
            </w:r>
          </w:p>
          <w:p w14:paraId="2EBEECCD" w14:textId="69DEEB06" w:rsidR="00217F03" w:rsidRPr="00A64CA4" w:rsidRDefault="00A64CA4" w:rsidP="00A64CA4">
            <w:pPr>
              <w:pStyle w:val="ListParagraph"/>
              <w:numPr>
                <w:ilvl w:val="0"/>
                <w:numId w:val="19"/>
              </w:numPr>
              <w:spacing w:line="300" w:lineRule="exact"/>
              <w:jc w:val="both"/>
              <w:rPr>
                <w:rFonts w:ascii="Minion Pro" w:hAnsi="Minion Pro"/>
                <w:lang w:val="el-GR"/>
              </w:rPr>
            </w:pPr>
            <w:r>
              <w:rPr>
                <w:rFonts w:ascii="Minion Pro" w:hAnsi="Minion Pro"/>
                <w:lang w:val="el-GR"/>
              </w:rPr>
              <w:t>Τ</w:t>
            </w:r>
            <w:r w:rsidR="00644BCD" w:rsidRPr="00A64CA4">
              <w:rPr>
                <w:rFonts w:ascii="Minion Pro" w:hAnsi="Minion Pro"/>
                <w:lang w:val="el-GR"/>
              </w:rPr>
              <w:t>ον αυτόνομο σχεδιασμό, την οργάνωση της ερευνητικής ομάδας και</w:t>
            </w:r>
            <w:r w:rsidRPr="00A64CA4">
              <w:rPr>
                <w:rFonts w:ascii="Minion Pro" w:hAnsi="Minion Pro"/>
                <w:lang w:val="el-GR"/>
              </w:rPr>
              <w:t xml:space="preserve"> την</w:t>
            </w:r>
            <w:r w:rsidR="00644BCD" w:rsidRPr="00A64CA4">
              <w:rPr>
                <w:rFonts w:ascii="Minion Pro" w:hAnsi="Minion Pro"/>
                <w:lang w:val="el-GR"/>
              </w:rPr>
              <w:t xml:space="preserve"> εκτέλεση</w:t>
            </w:r>
            <w:r w:rsidR="00C722F3" w:rsidRPr="00A64CA4">
              <w:rPr>
                <w:rFonts w:ascii="Minion Pro" w:hAnsi="Minion Pro"/>
                <w:lang w:val="el-GR"/>
              </w:rPr>
              <w:t xml:space="preserve"> </w:t>
            </w:r>
            <w:r w:rsidR="00644BCD" w:rsidRPr="00A64CA4">
              <w:rPr>
                <w:rFonts w:ascii="Minion Pro" w:hAnsi="Minion Pro"/>
                <w:lang w:val="el-GR"/>
              </w:rPr>
              <w:t>μελετών στις</w:t>
            </w:r>
            <w:r w:rsidR="00C722F3" w:rsidRPr="00A64CA4">
              <w:rPr>
                <w:rFonts w:ascii="Minion Pro" w:hAnsi="Minion Pro"/>
                <w:lang w:val="el-GR"/>
              </w:rPr>
              <w:t xml:space="preserve"> παρακάτω θεματικ</w:t>
            </w:r>
            <w:r w:rsidR="00644BCD" w:rsidRPr="00A64CA4">
              <w:rPr>
                <w:rFonts w:ascii="Minion Pro" w:hAnsi="Minion Pro"/>
                <w:lang w:val="el-GR"/>
              </w:rPr>
              <w:t>ές ενότητες</w:t>
            </w:r>
            <w:r w:rsidRPr="00A64CA4">
              <w:rPr>
                <w:rFonts w:ascii="Minion Pro" w:hAnsi="Minion Pro"/>
                <w:lang w:val="el-GR"/>
              </w:rPr>
              <w:t>, οι οποίες οδήγησαν σε μια σειρά από δημοσιεύσεις όπως γίνετ</w:t>
            </w:r>
            <w:r w:rsidR="0086093C">
              <w:rPr>
                <w:rFonts w:ascii="Minion Pro" w:hAnsi="Minion Pro"/>
                <w:lang w:val="el-GR"/>
              </w:rPr>
              <w:t>αι</w:t>
            </w:r>
            <w:r w:rsidRPr="00A64CA4">
              <w:rPr>
                <w:rFonts w:ascii="Minion Pro" w:hAnsi="Minion Pro"/>
                <w:lang w:val="el-GR"/>
              </w:rPr>
              <w:t xml:space="preserve"> αναφορά παραπάνω</w:t>
            </w:r>
            <w:r w:rsidR="00B77BEA">
              <w:rPr>
                <w:rFonts w:ascii="Minion Pro" w:hAnsi="Minion Pro"/>
                <w:lang w:val="el-GR"/>
              </w:rPr>
              <w:t xml:space="preserve"> (Ενότητα 5α. </w:t>
            </w:r>
            <w:r w:rsidR="00B77BEA" w:rsidRPr="00B77BEA">
              <w:rPr>
                <w:rFonts w:ascii="Minion Pro" w:hAnsi="Minion Pro"/>
                <w:i/>
                <w:iCs/>
                <w:lang w:val="el-GR"/>
              </w:rPr>
              <w:t>Άλλο Δημοσιευμένο Έργο</w:t>
            </w:r>
            <w:r w:rsidR="00B77BEA">
              <w:rPr>
                <w:rFonts w:ascii="Minion Pro" w:hAnsi="Minion Pro"/>
                <w:lang w:val="el-GR"/>
              </w:rPr>
              <w:t>)</w:t>
            </w:r>
            <w:r w:rsidR="00C722F3" w:rsidRPr="00A64CA4">
              <w:rPr>
                <w:rFonts w:ascii="Minion Pro" w:hAnsi="Minion Pro"/>
                <w:lang w:val="el-GR"/>
              </w:rPr>
              <w:t>:</w:t>
            </w:r>
          </w:p>
          <w:p w14:paraId="6D8F41A5" w14:textId="77777777" w:rsidR="00C722F3" w:rsidRPr="0062309D" w:rsidRDefault="00C722F3" w:rsidP="0062309D">
            <w:pPr>
              <w:pStyle w:val="ListParagraph"/>
              <w:numPr>
                <w:ilvl w:val="0"/>
                <w:numId w:val="1"/>
              </w:numPr>
              <w:spacing w:line="300" w:lineRule="exact"/>
              <w:jc w:val="both"/>
              <w:rPr>
                <w:rFonts w:ascii="Minion Pro" w:hAnsi="Minion Pro"/>
                <w:lang w:val="el-GR"/>
              </w:rPr>
            </w:pPr>
            <w:r w:rsidRPr="0062309D">
              <w:rPr>
                <w:rFonts w:ascii="Minion Pro" w:hAnsi="Minion Pro"/>
                <w:lang w:val="el-GR"/>
              </w:rPr>
              <w:t>Οκτώβριος 2016 – Δεκέμβριος 2018: «</w:t>
            </w:r>
            <w:r w:rsidRPr="0062309D">
              <w:rPr>
                <w:rFonts w:ascii="Minion Pro" w:hAnsi="Minion Pro"/>
                <w:i/>
                <w:lang w:val="el-GR"/>
              </w:rPr>
              <w:t>Κρίση, κλαδικός μετασχηματισμός και βιώσιμο μοντέλο ανάπτυξης της Ελλάδας»</w:t>
            </w:r>
          </w:p>
          <w:p w14:paraId="2BD65A98" w14:textId="77777777" w:rsidR="00C722F3" w:rsidRPr="0062309D" w:rsidRDefault="00C722F3" w:rsidP="0062309D">
            <w:pPr>
              <w:pStyle w:val="ListParagraph"/>
              <w:numPr>
                <w:ilvl w:val="0"/>
                <w:numId w:val="1"/>
              </w:numPr>
              <w:spacing w:line="300" w:lineRule="exact"/>
              <w:jc w:val="both"/>
              <w:rPr>
                <w:rFonts w:ascii="Minion Pro" w:hAnsi="Minion Pro"/>
                <w:lang w:val="el-GR"/>
              </w:rPr>
            </w:pPr>
            <w:r w:rsidRPr="0062309D">
              <w:rPr>
                <w:rFonts w:ascii="Minion Pro" w:hAnsi="Minion Pro"/>
                <w:lang w:val="el-GR"/>
              </w:rPr>
              <w:t>Οκτώβριος 2016 – Δεκέμβριος 2018: «</w:t>
            </w:r>
            <w:r w:rsidRPr="0062309D">
              <w:rPr>
                <w:rFonts w:ascii="Minion Pro" w:hAnsi="Minion Pro"/>
                <w:i/>
                <w:lang w:val="el-GR"/>
              </w:rPr>
              <w:t>Ο ρόλος των θεσμών της αγοράς εργασίας στον προσδιορισμό των μισθών, της διανομής του εισοδήματος και στη μακροοικονομική συμπεριφορά της οικονομίας»</w:t>
            </w:r>
          </w:p>
          <w:p w14:paraId="595E323D" w14:textId="77777777" w:rsidR="00C722F3" w:rsidRPr="0062309D" w:rsidRDefault="00C722F3" w:rsidP="0062309D">
            <w:pPr>
              <w:pStyle w:val="ListParagraph"/>
              <w:numPr>
                <w:ilvl w:val="0"/>
                <w:numId w:val="1"/>
              </w:numPr>
              <w:spacing w:line="300" w:lineRule="exact"/>
              <w:jc w:val="both"/>
              <w:rPr>
                <w:rFonts w:ascii="Minion Pro" w:hAnsi="Minion Pro"/>
                <w:i/>
                <w:lang w:val="el-GR"/>
              </w:rPr>
            </w:pPr>
            <w:r w:rsidRPr="0062309D">
              <w:rPr>
                <w:rFonts w:ascii="Minion Pro" w:hAnsi="Minion Pro"/>
                <w:lang w:val="el-GR"/>
              </w:rPr>
              <w:t xml:space="preserve">Ιανουάριος 2016 – Μάρτιος 2016: </w:t>
            </w:r>
            <w:r w:rsidR="00BB75C9" w:rsidRPr="0062309D">
              <w:rPr>
                <w:rFonts w:ascii="Minion Pro" w:hAnsi="Minion Pro"/>
                <w:lang w:val="el-GR"/>
              </w:rPr>
              <w:t>«</w:t>
            </w:r>
            <w:r w:rsidRPr="0062309D">
              <w:rPr>
                <w:rFonts w:ascii="Minion Pro" w:hAnsi="Minion Pro"/>
                <w:i/>
                <w:lang w:val="el-GR"/>
              </w:rPr>
              <w:t>Μελέτη για την μακροχρόνια ανεργία</w:t>
            </w:r>
            <w:r w:rsidR="00BB75C9" w:rsidRPr="0062309D">
              <w:rPr>
                <w:rFonts w:ascii="Minion Pro" w:hAnsi="Minion Pro"/>
                <w:i/>
                <w:lang w:val="el-GR"/>
              </w:rPr>
              <w:t>»</w:t>
            </w:r>
          </w:p>
          <w:p w14:paraId="0DBA30C5" w14:textId="77777777" w:rsidR="00C722F3" w:rsidRPr="0062309D" w:rsidRDefault="00BB75C9" w:rsidP="0062309D">
            <w:pPr>
              <w:pStyle w:val="ListParagraph"/>
              <w:numPr>
                <w:ilvl w:val="0"/>
                <w:numId w:val="1"/>
              </w:numPr>
              <w:spacing w:line="300" w:lineRule="exact"/>
              <w:jc w:val="both"/>
              <w:rPr>
                <w:rFonts w:ascii="Minion Pro" w:hAnsi="Minion Pro"/>
                <w:i/>
                <w:lang w:val="el-GR"/>
              </w:rPr>
            </w:pPr>
            <w:r w:rsidRPr="0062309D">
              <w:rPr>
                <w:rFonts w:ascii="Minion Pro" w:hAnsi="Minion Pro"/>
                <w:lang w:val="el-GR"/>
              </w:rPr>
              <w:t xml:space="preserve">Μάρτιος 2013 – Σεπτέμβριος 2015: </w:t>
            </w:r>
            <w:r w:rsidRPr="0062309D">
              <w:rPr>
                <w:rFonts w:ascii="Minion Pro" w:hAnsi="Minion Pro"/>
                <w:i/>
                <w:lang w:val="el-GR"/>
              </w:rPr>
              <w:t>«Μακροοικονομικό σύστημα και κρίση: θεωρητικές και εμπειρικές αναλύσεις»</w:t>
            </w:r>
          </w:p>
          <w:p w14:paraId="3AEDAA8B" w14:textId="77777777" w:rsidR="00BB75C9" w:rsidRPr="0062309D" w:rsidRDefault="00BB75C9" w:rsidP="0062309D">
            <w:pPr>
              <w:pStyle w:val="ListParagraph"/>
              <w:numPr>
                <w:ilvl w:val="0"/>
                <w:numId w:val="1"/>
              </w:numPr>
              <w:spacing w:line="300" w:lineRule="exact"/>
              <w:jc w:val="both"/>
              <w:rPr>
                <w:rFonts w:ascii="Minion Pro" w:hAnsi="Minion Pro"/>
                <w:i/>
                <w:lang w:val="el-GR"/>
              </w:rPr>
            </w:pPr>
            <w:r w:rsidRPr="0062309D">
              <w:rPr>
                <w:rFonts w:ascii="Minion Pro" w:hAnsi="Minion Pro"/>
                <w:lang w:val="el-GR"/>
              </w:rPr>
              <w:t xml:space="preserve">Μάρτιος 2012 – Μάρτιος 2013: </w:t>
            </w:r>
            <w:r w:rsidRPr="0062309D">
              <w:rPr>
                <w:rFonts w:ascii="Minion Pro" w:hAnsi="Minion Pro"/>
                <w:i/>
                <w:lang w:val="el-GR"/>
              </w:rPr>
              <w:t>«Μακροοικονομική ανάλυση και οικονομικός μετασχηματισμός»</w:t>
            </w:r>
          </w:p>
          <w:p w14:paraId="4AB45A15" w14:textId="77777777" w:rsidR="00BB75C9" w:rsidRPr="0062309D" w:rsidRDefault="00BB75C9" w:rsidP="0062309D">
            <w:pPr>
              <w:pStyle w:val="ListParagraph"/>
              <w:numPr>
                <w:ilvl w:val="0"/>
                <w:numId w:val="1"/>
              </w:numPr>
              <w:spacing w:line="300" w:lineRule="exact"/>
              <w:jc w:val="both"/>
              <w:rPr>
                <w:rFonts w:ascii="Minion Pro" w:hAnsi="Minion Pro"/>
                <w:lang w:val="el-GR"/>
              </w:rPr>
            </w:pPr>
            <w:r w:rsidRPr="0062309D">
              <w:rPr>
                <w:rFonts w:ascii="Minion Pro" w:hAnsi="Minion Pro"/>
                <w:lang w:val="el-GR"/>
              </w:rPr>
              <w:t xml:space="preserve">Ιούλιος 2010 – Δεκέμβριος 2011: </w:t>
            </w:r>
            <w:r w:rsidRPr="0062309D">
              <w:rPr>
                <w:rFonts w:ascii="Minion Pro" w:hAnsi="Minion Pro"/>
                <w:i/>
                <w:lang w:val="el-GR"/>
              </w:rPr>
              <w:t>«Μέτρηση της απόλυτης φτώχειας στη βάση των αναγκών»</w:t>
            </w:r>
          </w:p>
          <w:p w14:paraId="03F0AB54" w14:textId="069F8B95" w:rsidR="00BB75C9" w:rsidRDefault="00A64CA4" w:rsidP="00A64CA4">
            <w:pPr>
              <w:pStyle w:val="ListParagraph"/>
              <w:numPr>
                <w:ilvl w:val="0"/>
                <w:numId w:val="19"/>
              </w:numPr>
              <w:spacing w:line="300" w:lineRule="exact"/>
              <w:jc w:val="both"/>
              <w:rPr>
                <w:rFonts w:ascii="Minion Pro" w:hAnsi="Minion Pro"/>
                <w:lang w:val="el-GR"/>
              </w:rPr>
            </w:pPr>
            <w:r w:rsidRPr="00A64CA4">
              <w:rPr>
                <w:rFonts w:ascii="Minion Pro" w:hAnsi="Minion Pro"/>
                <w:lang w:val="el-GR"/>
              </w:rPr>
              <w:t>Επιπλέον</w:t>
            </w:r>
            <w:r w:rsidR="00644BCD" w:rsidRPr="00A64CA4">
              <w:rPr>
                <w:rFonts w:ascii="Minion Pro" w:hAnsi="Minion Pro"/>
                <w:lang w:val="el-GR"/>
              </w:rPr>
              <w:t>,</w:t>
            </w:r>
            <w:r w:rsidR="00BB75C9" w:rsidRPr="00A64CA4">
              <w:rPr>
                <w:rFonts w:ascii="Minion Pro" w:hAnsi="Minion Pro"/>
                <w:lang w:val="el-GR"/>
              </w:rPr>
              <w:t xml:space="preserve"> </w:t>
            </w:r>
            <w:r w:rsidR="00644BCD" w:rsidRPr="00A64CA4">
              <w:rPr>
                <w:rFonts w:ascii="Minion Pro" w:hAnsi="Minion Pro"/>
                <w:lang w:val="el-GR"/>
              </w:rPr>
              <w:t>κατά τα έτη 2015-201</w:t>
            </w:r>
            <w:r w:rsidR="00B77BEA" w:rsidRPr="00B77BEA">
              <w:rPr>
                <w:rFonts w:ascii="Minion Pro" w:hAnsi="Minion Pro"/>
                <w:lang w:val="el-GR"/>
              </w:rPr>
              <w:t>9</w:t>
            </w:r>
            <w:r w:rsidR="00644BCD" w:rsidRPr="00A64CA4">
              <w:rPr>
                <w:rFonts w:ascii="Minion Pro" w:hAnsi="Minion Pro"/>
                <w:lang w:val="el-GR"/>
              </w:rPr>
              <w:t xml:space="preserve">, υπεύθυνος για το σχεδιασμό, την οργάνωση της ερευνητικής ομάδας και την εκτέλεση του ερευνητικού έργου που οδήγησε </w:t>
            </w:r>
            <w:r w:rsidR="00BB75C9" w:rsidRPr="00A64CA4">
              <w:rPr>
                <w:rFonts w:ascii="Minion Pro" w:hAnsi="Minion Pro"/>
                <w:lang w:val="el-GR"/>
              </w:rPr>
              <w:t>στη</w:t>
            </w:r>
            <w:r w:rsidR="00644BCD" w:rsidRPr="00A64CA4">
              <w:rPr>
                <w:rFonts w:ascii="Minion Pro" w:hAnsi="Minion Pro"/>
                <w:lang w:val="el-GR"/>
              </w:rPr>
              <w:t>ν</w:t>
            </w:r>
            <w:r w:rsidR="00BB75C9" w:rsidRPr="00A64CA4">
              <w:rPr>
                <w:rFonts w:ascii="Minion Pro" w:hAnsi="Minion Pro"/>
                <w:lang w:val="el-GR"/>
              </w:rPr>
              <w:t xml:space="preserve"> συγγραφή </w:t>
            </w:r>
            <w:r w:rsidR="00644BCD" w:rsidRPr="00A64CA4">
              <w:rPr>
                <w:rFonts w:ascii="Minion Pro" w:hAnsi="Minion Pro"/>
                <w:lang w:val="el-GR"/>
              </w:rPr>
              <w:t>του κεφαλαίου για την αγορά εργασίας σε 4 ετήσιες και 3 ενδιάμεσες εκθέσεις</w:t>
            </w:r>
            <w:r w:rsidR="00BB75C9" w:rsidRPr="00A64CA4">
              <w:rPr>
                <w:rFonts w:ascii="Minion Pro" w:hAnsi="Minion Pro"/>
                <w:lang w:val="el-GR"/>
              </w:rPr>
              <w:t xml:space="preserve"> για την ελληνική οικονομία και την απασχόληση</w:t>
            </w:r>
            <w:r w:rsidR="00644BCD" w:rsidRPr="00A64CA4">
              <w:rPr>
                <w:rFonts w:ascii="Minion Pro" w:hAnsi="Minion Pro"/>
                <w:lang w:val="el-GR"/>
              </w:rPr>
              <w:t xml:space="preserve"> του </w:t>
            </w:r>
            <w:r>
              <w:rPr>
                <w:rFonts w:ascii="Minion Pro" w:hAnsi="Minion Pro"/>
                <w:lang w:val="el-GR"/>
              </w:rPr>
              <w:t>ΙΝΕ-</w:t>
            </w:r>
            <w:r w:rsidR="00644BCD" w:rsidRPr="00A64CA4">
              <w:rPr>
                <w:rFonts w:ascii="Minion Pro" w:hAnsi="Minion Pro"/>
                <w:lang w:val="el-GR"/>
              </w:rPr>
              <w:t>ΓΣΕΕ</w:t>
            </w:r>
            <w:r w:rsidRPr="00A64CA4">
              <w:rPr>
                <w:rFonts w:ascii="Minion Pro" w:hAnsi="Minion Pro"/>
                <w:lang w:val="el-GR"/>
              </w:rPr>
              <w:t>, όπως γίνετ</w:t>
            </w:r>
            <w:r w:rsidR="0086093C">
              <w:rPr>
                <w:rFonts w:ascii="Minion Pro" w:hAnsi="Minion Pro"/>
                <w:lang w:val="el-GR"/>
              </w:rPr>
              <w:t>αι</w:t>
            </w:r>
            <w:r w:rsidRPr="00A64CA4">
              <w:rPr>
                <w:rFonts w:ascii="Minion Pro" w:hAnsi="Minion Pro"/>
                <w:lang w:val="el-GR"/>
              </w:rPr>
              <w:t xml:space="preserve"> αναφορά παραπάνω</w:t>
            </w:r>
            <w:r w:rsidR="00644BCD" w:rsidRPr="00A64CA4">
              <w:rPr>
                <w:rFonts w:ascii="Minion Pro" w:hAnsi="Minion Pro"/>
                <w:lang w:val="el-GR"/>
              </w:rPr>
              <w:t>.</w:t>
            </w:r>
          </w:p>
          <w:p w14:paraId="3AFB0583" w14:textId="31BA7C0A" w:rsidR="00A64CA4" w:rsidRDefault="00A64CA4" w:rsidP="00A64CA4">
            <w:pPr>
              <w:pStyle w:val="ListParagraph"/>
              <w:numPr>
                <w:ilvl w:val="0"/>
                <w:numId w:val="19"/>
              </w:numPr>
              <w:spacing w:line="300" w:lineRule="exact"/>
              <w:jc w:val="both"/>
              <w:rPr>
                <w:rFonts w:ascii="Minion Pro" w:hAnsi="Minion Pro"/>
                <w:lang w:val="el-GR"/>
              </w:rPr>
            </w:pPr>
            <w:r>
              <w:rPr>
                <w:rFonts w:ascii="Minion Pro" w:hAnsi="Minion Pro"/>
                <w:lang w:val="el-GR"/>
              </w:rPr>
              <w:t>Εκπροσώπηση του ΙΝΕ-ΓΣΕΕ σε επαφές με τον τύπο, εθνικό και διεθνή, εκπροσώπηση του ΙΝΕ-ΓΣΕΕ</w:t>
            </w:r>
            <w:r w:rsidRPr="00A64CA4">
              <w:rPr>
                <w:rFonts w:ascii="Minion Pro" w:hAnsi="Minion Pro"/>
                <w:lang w:val="el-GR"/>
              </w:rPr>
              <w:t xml:space="preserve"> </w:t>
            </w:r>
            <w:r w:rsidR="00216CD4">
              <w:rPr>
                <w:rFonts w:ascii="Minion Pro" w:hAnsi="Minion Pro"/>
                <w:lang w:val="el-GR"/>
              </w:rPr>
              <w:t>ως</w:t>
            </w:r>
            <w:r w:rsidRPr="00A64CA4">
              <w:rPr>
                <w:rFonts w:ascii="Minion Pro" w:hAnsi="Minion Pro"/>
                <w:lang w:val="el-GR"/>
              </w:rPr>
              <w:t xml:space="preserve"> </w:t>
            </w:r>
            <w:r>
              <w:rPr>
                <w:rFonts w:ascii="Minion Pro" w:hAnsi="Minion Pro"/>
                <w:lang w:val="el-GR"/>
              </w:rPr>
              <w:t>αναπληρωματικό μέλος στη «</w:t>
            </w:r>
            <w:r w:rsidRPr="00A64CA4">
              <w:rPr>
                <w:rFonts w:ascii="Minion Pro" w:hAnsi="Minion Pro"/>
                <w:lang w:val="el-GR"/>
              </w:rPr>
              <w:t>Συμβουλευτική επιτροπ</w:t>
            </w:r>
            <w:r>
              <w:rPr>
                <w:rFonts w:ascii="Minion Pro" w:hAnsi="Minion Pro"/>
                <w:lang w:val="el-GR"/>
              </w:rPr>
              <w:t>ή</w:t>
            </w:r>
            <w:r w:rsidRPr="00A64CA4">
              <w:rPr>
                <w:rFonts w:ascii="Minion Pro" w:hAnsi="Minion Pro"/>
                <w:lang w:val="el-GR"/>
              </w:rPr>
              <w:t xml:space="preserve"> του Ελληνικού Στατιστικού Συστήματος»</w:t>
            </w:r>
            <w:r w:rsidR="00B77BEA" w:rsidRPr="00B77BEA">
              <w:rPr>
                <w:rFonts w:ascii="Minion Pro" w:hAnsi="Minion Pro"/>
                <w:lang w:val="el-GR"/>
              </w:rPr>
              <w:t xml:space="preserve"> </w:t>
            </w:r>
            <w:r w:rsidRPr="00A64CA4">
              <w:rPr>
                <w:rFonts w:ascii="Minion Pro" w:hAnsi="Minion Pro"/>
                <w:lang w:val="el-GR"/>
              </w:rPr>
              <w:t>(Ν.3832/2010)</w:t>
            </w:r>
            <w:r w:rsidR="00216CD4">
              <w:rPr>
                <w:rFonts w:ascii="Minion Pro" w:hAnsi="Minion Pro"/>
                <w:lang w:val="el-GR"/>
              </w:rPr>
              <w:t>, καθώς και σε άλλα όργανα και επιτροπές.</w:t>
            </w:r>
          </w:p>
          <w:p w14:paraId="42E964DF" w14:textId="2B436C00" w:rsidR="00C722F3" w:rsidRPr="00F54012" w:rsidRDefault="00A64CA4" w:rsidP="0062309D">
            <w:pPr>
              <w:pStyle w:val="ListParagraph"/>
              <w:numPr>
                <w:ilvl w:val="0"/>
                <w:numId w:val="19"/>
              </w:numPr>
              <w:spacing w:line="300" w:lineRule="exact"/>
              <w:jc w:val="both"/>
              <w:rPr>
                <w:rFonts w:ascii="Minion Pro" w:hAnsi="Minion Pro"/>
                <w:lang w:val="el-GR"/>
              </w:rPr>
            </w:pPr>
            <w:r w:rsidRPr="00A64CA4">
              <w:rPr>
                <w:rFonts w:ascii="Minion Pro" w:hAnsi="Minion Pro"/>
                <w:lang w:val="el-GR"/>
              </w:rPr>
              <w:t xml:space="preserve">Τακτική ενημέρωση, επιστημονική τεκμηρίωση και υποστήριξη θέσεων </w:t>
            </w:r>
            <w:r w:rsidR="002459BF">
              <w:rPr>
                <w:rFonts w:ascii="Minion Pro" w:hAnsi="Minion Pro"/>
                <w:lang w:val="el-GR"/>
              </w:rPr>
              <w:t>της</w:t>
            </w:r>
            <w:r w:rsidRPr="00A64CA4">
              <w:rPr>
                <w:rFonts w:ascii="Minion Pro" w:hAnsi="Minion Pro"/>
                <w:lang w:val="el-GR"/>
              </w:rPr>
              <w:t xml:space="preserve"> ΓΣΕΕ μέσω της συγγραφής δελτίων, άντλησης και επεξεργασίας στατιστικών δεδομένων</w:t>
            </w:r>
            <w:r w:rsidR="00F54012">
              <w:rPr>
                <w:rFonts w:ascii="Minion Pro" w:hAnsi="Minion Pro"/>
                <w:lang w:val="el-GR"/>
              </w:rPr>
              <w:t>.</w:t>
            </w:r>
          </w:p>
        </w:tc>
      </w:tr>
    </w:tbl>
    <w:p w14:paraId="192EF29E" w14:textId="789AA33A" w:rsidR="00BC532A" w:rsidRDefault="00BC532A" w:rsidP="0062309D">
      <w:pPr>
        <w:spacing w:after="0" w:line="300" w:lineRule="exact"/>
        <w:contextualSpacing/>
        <w:jc w:val="both"/>
        <w:rPr>
          <w:rFonts w:ascii="Minion Pro" w:hAnsi="Minion Pro"/>
          <w:b/>
          <w:lang w:val="el-GR"/>
        </w:rPr>
      </w:pPr>
    </w:p>
    <w:p w14:paraId="5F74EB45" w14:textId="23729201" w:rsidR="00E612F5" w:rsidRDefault="00E612F5" w:rsidP="0062309D">
      <w:pPr>
        <w:spacing w:after="0" w:line="300" w:lineRule="exact"/>
        <w:contextualSpacing/>
        <w:jc w:val="both"/>
        <w:rPr>
          <w:rFonts w:ascii="Minion Pro" w:hAnsi="Minion Pro"/>
          <w:b/>
          <w:lang w:val="el-GR"/>
        </w:rPr>
      </w:pPr>
    </w:p>
    <w:p w14:paraId="7D580554" w14:textId="77777777" w:rsidR="00E612F5" w:rsidRDefault="00E612F5" w:rsidP="0062309D">
      <w:pPr>
        <w:spacing w:after="0" w:line="300" w:lineRule="exact"/>
        <w:contextualSpacing/>
        <w:jc w:val="both"/>
        <w:rPr>
          <w:rFonts w:ascii="Minion Pro" w:hAnsi="Minion Pro"/>
          <w:b/>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69"/>
        <w:gridCol w:w="5873"/>
      </w:tblGrid>
      <w:tr w:rsidR="009901A3" w:rsidRPr="0062309D" w14:paraId="2124ED92" w14:textId="77777777" w:rsidTr="00CD5820">
        <w:tc>
          <w:tcPr>
            <w:tcW w:w="9242" w:type="dxa"/>
            <w:gridSpan w:val="2"/>
            <w:shd w:val="clear" w:color="auto" w:fill="D0CECE" w:themeFill="background2" w:themeFillShade="E6"/>
          </w:tcPr>
          <w:p w14:paraId="55B523A2" w14:textId="24586188" w:rsidR="009901A3" w:rsidRPr="0062309D" w:rsidRDefault="009901A3" w:rsidP="00CD5820">
            <w:pPr>
              <w:spacing w:line="300" w:lineRule="exact"/>
              <w:contextualSpacing/>
              <w:jc w:val="both"/>
              <w:rPr>
                <w:rFonts w:ascii="Minion Pro" w:hAnsi="Minion Pro"/>
                <w:lang w:val="el-GR"/>
              </w:rPr>
            </w:pPr>
            <w:r>
              <w:rPr>
                <w:rFonts w:ascii="Minion Pro" w:hAnsi="Minion Pro"/>
                <w:b/>
                <w:lang w:val="el-GR"/>
              </w:rPr>
              <w:lastRenderedPageBreak/>
              <w:t>Θ</w:t>
            </w:r>
            <w:r w:rsidR="003D7A4F">
              <w:rPr>
                <w:rFonts w:ascii="Minion Pro" w:hAnsi="Minion Pro"/>
                <w:b/>
                <w:lang w:val="el-GR"/>
              </w:rPr>
              <w:t>έσεις διοικητικής ευθύνης</w:t>
            </w:r>
            <w:r w:rsidR="005C589D">
              <w:rPr>
                <w:rFonts w:ascii="Minion Pro" w:hAnsi="Minion Pro"/>
                <w:b/>
                <w:lang w:val="el-GR"/>
              </w:rPr>
              <w:t xml:space="preserve"> ΚΕΠΕ</w:t>
            </w:r>
          </w:p>
        </w:tc>
      </w:tr>
      <w:tr w:rsidR="009901A3" w:rsidRPr="00AB4138" w14:paraId="1CD59954" w14:textId="77777777" w:rsidTr="00CD5820">
        <w:tc>
          <w:tcPr>
            <w:tcW w:w="3369" w:type="dxa"/>
          </w:tcPr>
          <w:p w14:paraId="20BACD36" w14:textId="6543BCB0" w:rsidR="009901A3" w:rsidRPr="0062309D" w:rsidRDefault="003D7A4F" w:rsidP="00CD5820">
            <w:pPr>
              <w:spacing w:line="300" w:lineRule="exact"/>
              <w:contextualSpacing/>
              <w:jc w:val="both"/>
              <w:rPr>
                <w:rFonts w:ascii="Minion Pro" w:hAnsi="Minion Pro"/>
                <w:lang w:val="el-GR"/>
              </w:rPr>
            </w:pPr>
            <w:r>
              <w:rPr>
                <w:rFonts w:ascii="Minion Pro" w:hAnsi="Minion Pro"/>
                <w:lang w:val="el-GR"/>
              </w:rPr>
              <w:t>2020</w:t>
            </w:r>
          </w:p>
        </w:tc>
        <w:tc>
          <w:tcPr>
            <w:tcW w:w="5873" w:type="dxa"/>
          </w:tcPr>
          <w:p w14:paraId="6E3FB37C" w14:textId="233F5C27" w:rsidR="009901A3" w:rsidRPr="003D7A4F" w:rsidRDefault="003D7A4F" w:rsidP="003D7A4F">
            <w:pPr>
              <w:spacing w:line="300" w:lineRule="exact"/>
              <w:jc w:val="both"/>
              <w:rPr>
                <w:rFonts w:ascii="Minion Pro" w:hAnsi="Minion Pro"/>
                <w:lang w:val="el-GR"/>
              </w:rPr>
            </w:pPr>
            <w:r>
              <w:rPr>
                <w:rFonts w:ascii="Minion Pro" w:hAnsi="Minion Pro"/>
                <w:lang w:val="el-GR"/>
              </w:rPr>
              <w:t>Πρόεδρος επιτροπής απογραφής ΚΕΠΕ</w:t>
            </w:r>
          </w:p>
        </w:tc>
      </w:tr>
      <w:tr w:rsidR="009901A3" w:rsidRPr="00066A04" w14:paraId="257DFDB7" w14:textId="77777777" w:rsidTr="00CD5820">
        <w:tc>
          <w:tcPr>
            <w:tcW w:w="3369" w:type="dxa"/>
          </w:tcPr>
          <w:p w14:paraId="4967F9F7" w14:textId="4F4B7F29" w:rsidR="009901A3" w:rsidRPr="008B1BC9" w:rsidRDefault="003D7A4F" w:rsidP="00CD5820">
            <w:pPr>
              <w:spacing w:line="300" w:lineRule="exact"/>
              <w:contextualSpacing/>
              <w:jc w:val="both"/>
              <w:rPr>
                <w:rFonts w:ascii="Minion Pro" w:hAnsi="Minion Pro"/>
                <w:lang w:val="en-US"/>
              </w:rPr>
            </w:pPr>
            <w:r>
              <w:rPr>
                <w:rFonts w:ascii="Minion Pro" w:hAnsi="Minion Pro"/>
                <w:lang w:val="el-GR"/>
              </w:rPr>
              <w:t>2020 -2021</w:t>
            </w:r>
          </w:p>
        </w:tc>
        <w:tc>
          <w:tcPr>
            <w:tcW w:w="5873" w:type="dxa"/>
          </w:tcPr>
          <w:p w14:paraId="0BB47876" w14:textId="48FB88F1" w:rsidR="003D7A4F" w:rsidRPr="003D7A4F" w:rsidRDefault="003D7A4F" w:rsidP="003D7A4F">
            <w:pPr>
              <w:spacing w:line="300" w:lineRule="exact"/>
              <w:jc w:val="both"/>
              <w:rPr>
                <w:rFonts w:ascii="Minion Pro" w:hAnsi="Minion Pro"/>
                <w:lang w:val="el-GR"/>
              </w:rPr>
            </w:pPr>
            <w:r w:rsidRPr="003D7A4F">
              <w:rPr>
                <w:rFonts w:ascii="Minion Pro" w:hAnsi="Minion Pro"/>
                <w:lang w:val="el-GR"/>
              </w:rPr>
              <w:t xml:space="preserve">Μέλος </w:t>
            </w:r>
            <w:r>
              <w:rPr>
                <w:rFonts w:ascii="Minion Pro" w:hAnsi="Minion Pro"/>
                <w:lang w:val="el-GR"/>
              </w:rPr>
              <w:t>επιτροπής προμηθειών ΚΕΠΕ</w:t>
            </w:r>
          </w:p>
        </w:tc>
      </w:tr>
      <w:tr w:rsidR="003D7A4F" w:rsidRPr="00066A04" w14:paraId="1F86F8E2" w14:textId="77777777" w:rsidTr="00CD5820">
        <w:tc>
          <w:tcPr>
            <w:tcW w:w="3369" w:type="dxa"/>
          </w:tcPr>
          <w:p w14:paraId="1D46ACC0" w14:textId="7C6887D6" w:rsidR="003D7A4F" w:rsidRDefault="003D7A4F" w:rsidP="00CD5820">
            <w:pPr>
              <w:spacing w:line="300" w:lineRule="exact"/>
              <w:contextualSpacing/>
              <w:jc w:val="both"/>
              <w:rPr>
                <w:rFonts w:ascii="Minion Pro" w:hAnsi="Minion Pro"/>
                <w:lang w:val="el-GR"/>
              </w:rPr>
            </w:pPr>
            <w:r>
              <w:rPr>
                <w:rFonts w:ascii="Minion Pro" w:hAnsi="Minion Pro"/>
                <w:lang w:val="el-GR"/>
              </w:rPr>
              <w:t>2022</w:t>
            </w:r>
          </w:p>
        </w:tc>
        <w:tc>
          <w:tcPr>
            <w:tcW w:w="5873" w:type="dxa"/>
          </w:tcPr>
          <w:p w14:paraId="3B5DFB85" w14:textId="3902562C" w:rsidR="003D7A4F" w:rsidRPr="003D7A4F" w:rsidRDefault="003D7A4F" w:rsidP="003D7A4F">
            <w:pPr>
              <w:spacing w:line="300" w:lineRule="exact"/>
              <w:jc w:val="both"/>
              <w:rPr>
                <w:rFonts w:ascii="Minion Pro" w:hAnsi="Minion Pro"/>
                <w:lang w:val="el-GR"/>
              </w:rPr>
            </w:pPr>
            <w:r>
              <w:rPr>
                <w:rFonts w:ascii="Minion Pro" w:hAnsi="Minion Pro"/>
                <w:lang w:val="el-GR"/>
              </w:rPr>
              <w:t>Πρόεδρος επιτροπής προμηθειών ΚΕΠΕ</w:t>
            </w:r>
          </w:p>
        </w:tc>
      </w:tr>
    </w:tbl>
    <w:p w14:paraId="7F5A6352" w14:textId="66BA9306" w:rsidR="009901A3" w:rsidRDefault="009901A3" w:rsidP="0062309D">
      <w:pPr>
        <w:spacing w:after="0" w:line="300" w:lineRule="exact"/>
        <w:contextualSpacing/>
        <w:jc w:val="both"/>
        <w:rPr>
          <w:rFonts w:ascii="Minion Pro" w:hAnsi="Minion Pro"/>
          <w:b/>
          <w:lang w:val="el-GR"/>
        </w:rPr>
      </w:pPr>
    </w:p>
    <w:p w14:paraId="1EA73901" w14:textId="10429D74" w:rsidR="005C589D" w:rsidRDefault="005C589D" w:rsidP="0062309D">
      <w:pPr>
        <w:spacing w:after="0" w:line="300" w:lineRule="exact"/>
        <w:contextualSpacing/>
        <w:jc w:val="both"/>
        <w:rPr>
          <w:rFonts w:ascii="Minion Pro" w:hAnsi="Minion Pro"/>
          <w:b/>
          <w:lang w:val="el-GR"/>
        </w:rPr>
      </w:pPr>
    </w:p>
    <w:p w14:paraId="669F268F" w14:textId="77777777" w:rsidR="005C589D" w:rsidRPr="009901A3" w:rsidRDefault="005C589D" w:rsidP="0062309D">
      <w:pPr>
        <w:spacing w:after="0" w:line="300" w:lineRule="exact"/>
        <w:contextualSpacing/>
        <w:jc w:val="both"/>
        <w:rPr>
          <w:rFonts w:ascii="Minion Pro" w:hAnsi="Minion Pro"/>
          <w:b/>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69"/>
        <w:gridCol w:w="5873"/>
      </w:tblGrid>
      <w:tr w:rsidR="003D7A4F" w:rsidRPr="003D7A4F" w14:paraId="33DD5193" w14:textId="77777777" w:rsidTr="00CD5820">
        <w:tc>
          <w:tcPr>
            <w:tcW w:w="9242" w:type="dxa"/>
            <w:gridSpan w:val="2"/>
            <w:shd w:val="clear" w:color="auto" w:fill="D0CECE" w:themeFill="background2" w:themeFillShade="E6"/>
          </w:tcPr>
          <w:p w14:paraId="7268A70B" w14:textId="24BB1AD3" w:rsidR="003D7A4F" w:rsidRPr="0062309D" w:rsidRDefault="003D7A4F" w:rsidP="00CD5820">
            <w:pPr>
              <w:spacing w:line="300" w:lineRule="exact"/>
              <w:contextualSpacing/>
              <w:jc w:val="both"/>
              <w:rPr>
                <w:rFonts w:ascii="Minion Pro" w:hAnsi="Minion Pro"/>
                <w:lang w:val="el-GR"/>
              </w:rPr>
            </w:pPr>
            <w:r>
              <w:rPr>
                <w:rFonts w:ascii="Minion Pro" w:hAnsi="Minion Pro"/>
                <w:b/>
                <w:lang w:val="el-GR"/>
              </w:rPr>
              <w:t>Επίβλεψη Ασκούμενων και Διδακτορικών Φοιτητών</w:t>
            </w:r>
          </w:p>
        </w:tc>
      </w:tr>
      <w:tr w:rsidR="003D7A4F" w:rsidRPr="00AB4138" w14:paraId="22763A9D" w14:textId="77777777" w:rsidTr="00CD5820">
        <w:tc>
          <w:tcPr>
            <w:tcW w:w="3369" w:type="dxa"/>
          </w:tcPr>
          <w:p w14:paraId="4C8F428D" w14:textId="27E72756" w:rsidR="003D7A4F" w:rsidRPr="0062309D" w:rsidRDefault="005C589D" w:rsidP="00CD5820">
            <w:pPr>
              <w:spacing w:line="300" w:lineRule="exact"/>
              <w:contextualSpacing/>
              <w:jc w:val="both"/>
              <w:rPr>
                <w:rFonts w:ascii="Minion Pro" w:hAnsi="Minion Pro"/>
                <w:lang w:val="el-GR"/>
              </w:rPr>
            </w:pPr>
            <w:r>
              <w:rPr>
                <w:rFonts w:ascii="Minion Pro" w:hAnsi="Minion Pro"/>
                <w:lang w:val="el-GR"/>
              </w:rPr>
              <w:t>15/7/2020 – 14/10/2020</w:t>
            </w:r>
          </w:p>
        </w:tc>
        <w:tc>
          <w:tcPr>
            <w:tcW w:w="5873" w:type="dxa"/>
          </w:tcPr>
          <w:p w14:paraId="2EF9065F" w14:textId="559C42C6" w:rsidR="003D7A4F" w:rsidRPr="003D7A4F" w:rsidRDefault="005C589D" w:rsidP="00CD5820">
            <w:pPr>
              <w:spacing w:line="300" w:lineRule="exact"/>
              <w:jc w:val="both"/>
              <w:rPr>
                <w:rFonts w:ascii="Minion Pro" w:hAnsi="Minion Pro"/>
                <w:lang w:val="el-GR"/>
              </w:rPr>
            </w:pPr>
            <w:r>
              <w:rPr>
                <w:rFonts w:ascii="Minion Pro" w:hAnsi="Minion Pro"/>
                <w:lang w:val="el-GR"/>
              </w:rPr>
              <w:t>Εποπτεία πρακτικής άσκησης Αναστάσιου Παπαφράγκου στο ΚΕΠΕ.</w:t>
            </w:r>
          </w:p>
        </w:tc>
      </w:tr>
    </w:tbl>
    <w:p w14:paraId="0E446F25" w14:textId="77777777" w:rsidR="003D7A4F" w:rsidRPr="009901A3" w:rsidRDefault="003D7A4F" w:rsidP="0062309D">
      <w:pPr>
        <w:spacing w:after="0" w:line="300" w:lineRule="exact"/>
        <w:contextualSpacing/>
        <w:jc w:val="both"/>
        <w:rPr>
          <w:rFonts w:ascii="Minion Pro" w:hAnsi="Minion Pro"/>
          <w:b/>
          <w:lang w:val="el-GR"/>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0668E" w:rsidRPr="00C132AE" w14:paraId="0300C633" w14:textId="77777777" w:rsidTr="009B34F8">
        <w:tc>
          <w:tcPr>
            <w:tcW w:w="5000" w:type="pct"/>
            <w:shd w:val="clear" w:color="auto" w:fill="D0CECE" w:themeFill="background2" w:themeFillShade="E6"/>
          </w:tcPr>
          <w:p w14:paraId="46F3689A" w14:textId="77777777" w:rsidR="0080668E" w:rsidRPr="0062309D" w:rsidRDefault="0080668E" w:rsidP="009B34F8">
            <w:pPr>
              <w:spacing w:line="300" w:lineRule="exact"/>
              <w:contextualSpacing/>
              <w:jc w:val="both"/>
              <w:rPr>
                <w:rFonts w:ascii="Minion Pro" w:hAnsi="Minion Pro"/>
                <w:b/>
                <w:lang w:val="el-GR"/>
              </w:rPr>
            </w:pPr>
            <w:r>
              <w:rPr>
                <w:rFonts w:ascii="Minion Pro" w:hAnsi="Minion Pro"/>
                <w:b/>
                <w:lang w:val="el-GR"/>
              </w:rPr>
              <w:t>ΣΥΝΑΦΕΙΣ ΔΡΑΣΤΗΡΙΟΤΗΤΕΣ</w:t>
            </w:r>
          </w:p>
        </w:tc>
      </w:tr>
      <w:tr w:rsidR="0080668E" w:rsidRPr="00066A04" w14:paraId="1BCC42C0" w14:textId="77777777" w:rsidTr="009B34F8">
        <w:tc>
          <w:tcPr>
            <w:tcW w:w="5000" w:type="pct"/>
            <w:shd w:val="clear" w:color="auto" w:fill="D0CECE" w:themeFill="background2" w:themeFillShade="E6"/>
          </w:tcPr>
          <w:p w14:paraId="4FC0355E" w14:textId="77777777" w:rsidR="0080668E" w:rsidRPr="0062309D" w:rsidRDefault="0080668E" w:rsidP="009B34F8">
            <w:pPr>
              <w:spacing w:line="300" w:lineRule="exact"/>
              <w:contextualSpacing/>
              <w:jc w:val="both"/>
              <w:rPr>
                <w:rFonts w:ascii="Minion Pro" w:hAnsi="Minion Pro"/>
                <w:b/>
                <w:lang w:val="el-GR"/>
              </w:rPr>
            </w:pPr>
            <w:r>
              <w:rPr>
                <w:rFonts w:ascii="Minion Pro" w:hAnsi="Minion Pro"/>
                <w:b/>
                <w:lang w:val="el-GR"/>
              </w:rPr>
              <w:t xml:space="preserve">1 </w:t>
            </w:r>
            <w:r w:rsidRPr="0062309D">
              <w:rPr>
                <w:rFonts w:ascii="Minion Pro" w:hAnsi="Minion Pro"/>
                <w:b/>
                <w:lang w:val="el-GR"/>
              </w:rPr>
              <w:t xml:space="preserve">Μέλος Συντακτικής Επιτροπής </w:t>
            </w:r>
            <w:r>
              <w:rPr>
                <w:rFonts w:ascii="Minion Pro" w:hAnsi="Minion Pro"/>
                <w:b/>
                <w:lang w:val="el-GR"/>
              </w:rPr>
              <w:t>Επιστημονικών</w:t>
            </w:r>
            <w:r w:rsidRPr="0062309D">
              <w:rPr>
                <w:rFonts w:ascii="Minion Pro" w:hAnsi="Minion Pro"/>
                <w:b/>
                <w:lang w:val="el-GR"/>
              </w:rPr>
              <w:t xml:space="preserve"> Περιοδικών</w:t>
            </w:r>
          </w:p>
        </w:tc>
      </w:tr>
      <w:tr w:rsidR="0080668E" w:rsidRPr="00066A04" w14:paraId="01B74CE8" w14:textId="77777777" w:rsidTr="009B34F8">
        <w:tc>
          <w:tcPr>
            <w:tcW w:w="5000" w:type="pct"/>
          </w:tcPr>
          <w:p w14:paraId="062983F0" w14:textId="77777777" w:rsidR="0080668E" w:rsidRPr="0062309D" w:rsidRDefault="0080668E" w:rsidP="009B34F8">
            <w:pPr>
              <w:pStyle w:val="ListParagraph"/>
              <w:numPr>
                <w:ilvl w:val="0"/>
                <w:numId w:val="15"/>
              </w:numPr>
              <w:spacing w:line="300" w:lineRule="exact"/>
              <w:jc w:val="both"/>
              <w:rPr>
                <w:rFonts w:ascii="Minion Pro" w:hAnsi="Minion Pro"/>
                <w:lang w:val="el-GR"/>
              </w:rPr>
            </w:pPr>
            <w:r w:rsidRPr="0062309D">
              <w:rPr>
                <w:rFonts w:ascii="Minion Pro" w:hAnsi="Minion Pro"/>
                <w:lang w:val="el-GR"/>
              </w:rPr>
              <w:t>ΚΡΙΣΗ, Εξαμηνιαία επιστημονική επιθεώρηση, εκδόσεις ΤΟΠΟΣ</w:t>
            </w:r>
          </w:p>
        </w:tc>
      </w:tr>
      <w:tr w:rsidR="0080668E" w:rsidRPr="0062309D" w14:paraId="6749A8F3" w14:textId="77777777" w:rsidTr="009B34F8">
        <w:tc>
          <w:tcPr>
            <w:tcW w:w="4995" w:type="pct"/>
            <w:shd w:val="clear" w:color="auto" w:fill="D0CECE" w:themeFill="background2" w:themeFillShade="E6"/>
          </w:tcPr>
          <w:p w14:paraId="700E1507" w14:textId="77777777" w:rsidR="0080668E" w:rsidRPr="0062309D" w:rsidRDefault="0080668E" w:rsidP="009B34F8">
            <w:pPr>
              <w:spacing w:line="300" w:lineRule="exact"/>
              <w:contextualSpacing/>
              <w:jc w:val="both"/>
              <w:rPr>
                <w:rFonts w:ascii="Minion Pro" w:hAnsi="Minion Pro"/>
                <w:b/>
                <w:lang w:val="el-GR"/>
              </w:rPr>
            </w:pPr>
            <w:r>
              <w:rPr>
                <w:rFonts w:ascii="Minion Pro" w:hAnsi="Minion Pro"/>
                <w:b/>
                <w:lang w:val="el-GR"/>
              </w:rPr>
              <w:t xml:space="preserve">2 </w:t>
            </w:r>
            <w:r w:rsidRPr="0062309D">
              <w:rPr>
                <w:rFonts w:ascii="Minion Pro" w:hAnsi="Minion Pro"/>
                <w:b/>
                <w:lang w:val="el-GR"/>
              </w:rPr>
              <w:t>Συμμετοχή Σε Επιστημονικές Ενώσεις</w:t>
            </w:r>
          </w:p>
        </w:tc>
      </w:tr>
      <w:tr w:rsidR="0080668E" w:rsidRPr="00066A04" w14:paraId="224CFA23" w14:textId="77777777" w:rsidTr="009B34F8">
        <w:tc>
          <w:tcPr>
            <w:tcW w:w="4995" w:type="pct"/>
          </w:tcPr>
          <w:p w14:paraId="0FE36957" w14:textId="77777777" w:rsidR="0080668E" w:rsidRPr="0062309D" w:rsidRDefault="0080668E" w:rsidP="009B34F8">
            <w:pPr>
              <w:pStyle w:val="ListParagraph"/>
              <w:numPr>
                <w:ilvl w:val="0"/>
                <w:numId w:val="16"/>
              </w:numPr>
              <w:spacing w:line="300" w:lineRule="exact"/>
              <w:jc w:val="both"/>
              <w:rPr>
                <w:rFonts w:ascii="Minion Pro" w:hAnsi="Minion Pro"/>
                <w:lang w:val="el-GR"/>
              </w:rPr>
            </w:pPr>
            <w:r w:rsidRPr="0062309D">
              <w:rPr>
                <w:rFonts w:ascii="Minion Pro" w:hAnsi="Minion Pro"/>
                <w:lang w:val="el-GR"/>
              </w:rPr>
              <w:t>Μέλος ΔΣ της Επιστημονικής Εταιρίας Πολιτικής Οικονομίας</w:t>
            </w:r>
          </w:p>
        </w:tc>
      </w:tr>
    </w:tbl>
    <w:p w14:paraId="4D04A9D0" w14:textId="77777777" w:rsidR="0080668E" w:rsidRPr="0062309D" w:rsidRDefault="0080668E" w:rsidP="0062309D">
      <w:pPr>
        <w:spacing w:after="0" w:line="300" w:lineRule="exact"/>
        <w:contextualSpacing/>
        <w:jc w:val="both"/>
        <w:rPr>
          <w:rFonts w:ascii="Minion Pro" w:hAnsi="Minion Pro"/>
          <w:b/>
          <w:lang w:val="el-GR"/>
        </w:rPr>
      </w:pPr>
    </w:p>
    <w:sectPr w:rsidR="0080668E" w:rsidRPr="0062309D" w:rsidSect="008B1BC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C0C0" w14:textId="77777777" w:rsidR="00FF78FA" w:rsidRDefault="00FF78FA" w:rsidP="00F54012">
      <w:pPr>
        <w:spacing w:after="0" w:line="240" w:lineRule="auto"/>
      </w:pPr>
      <w:r>
        <w:separator/>
      </w:r>
    </w:p>
  </w:endnote>
  <w:endnote w:type="continuationSeparator" w:id="0">
    <w:p w14:paraId="42066FB9" w14:textId="77777777" w:rsidR="00FF78FA" w:rsidRDefault="00FF78FA" w:rsidP="00F5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inion Pro">
    <w:altName w:val="Cambria"/>
    <w:panose1 w:val="02040503050306020203"/>
    <w:charset w:val="00"/>
    <w:family w:val="roman"/>
    <w:notTrueType/>
    <w:pitch w:val="variable"/>
    <w:sig w:usb0="60000287" w:usb1="00000001"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79FC" w14:textId="77777777" w:rsidR="0045525B" w:rsidRDefault="00455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38A2" w14:textId="7AACF5BC" w:rsidR="00F54012" w:rsidRDefault="00F54012">
    <w:pPr>
      <w:pStyle w:val="Footer"/>
      <w:pBdr>
        <w:top w:val="single" w:sz="4" w:space="1" w:color="D9D9D9" w:themeColor="background1" w:themeShade="D9"/>
      </w:pBdr>
      <w:rPr>
        <w:b/>
        <w:bCs/>
      </w:rPr>
    </w:pPr>
    <w:r>
      <w:rPr>
        <w:lang w:val="el-GR"/>
      </w:rPr>
      <w:t>Σελ.</w:t>
    </w:r>
    <w:sdt>
      <w:sdtPr>
        <w:id w:val="-26237957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w:t>
        </w:r>
      </w:sdtContent>
    </w:sdt>
  </w:p>
  <w:p w14:paraId="314C50F3" w14:textId="3C168E13" w:rsidR="00F54012" w:rsidRDefault="00F54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BE26" w14:textId="77777777" w:rsidR="0045525B" w:rsidRDefault="00455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9F0A" w14:textId="77777777" w:rsidR="00FF78FA" w:rsidRDefault="00FF78FA" w:rsidP="00F54012">
      <w:pPr>
        <w:spacing w:after="0" w:line="240" w:lineRule="auto"/>
      </w:pPr>
      <w:r>
        <w:separator/>
      </w:r>
    </w:p>
  </w:footnote>
  <w:footnote w:type="continuationSeparator" w:id="0">
    <w:p w14:paraId="55D001A0" w14:textId="77777777" w:rsidR="00FF78FA" w:rsidRDefault="00FF78FA" w:rsidP="00F54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08A0" w14:textId="77777777" w:rsidR="0045525B" w:rsidRDefault="00455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E872" w14:textId="18E171B3" w:rsidR="00F54012" w:rsidRPr="00F54012" w:rsidRDefault="00F54012">
    <w:pPr>
      <w:pStyle w:val="Header"/>
      <w:rPr>
        <w:lang w:val="el-GR"/>
      </w:rPr>
    </w:pPr>
    <w:r>
      <w:rPr>
        <w:lang w:val="el-GR"/>
      </w:rPr>
      <w:t>Βιογραφικό Σημείωμα</w:t>
    </w:r>
    <w:r>
      <w:ptab w:relativeTo="margin" w:alignment="center" w:leader="none"/>
    </w:r>
    <w:r>
      <w:rPr>
        <w:lang w:val="el-GR"/>
      </w:rPr>
      <w:t>20</w:t>
    </w:r>
    <w:r w:rsidR="0045525B">
      <w:rPr>
        <w:lang w:val="el-GR"/>
      </w:rPr>
      <w:t>2</w:t>
    </w:r>
    <w:r w:rsidR="008E0F0E">
      <w:rPr>
        <w:lang w:val="el-GR"/>
      </w:rPr>
      <w:t>2</w:t>
    </w:r>
    <w:r>
      <w:ptab w:relativeTo="margin" w:alignment="right" w:leader="none"/>
    </w:r>
    <w:r>
      <w:rPr>
        <w:lang w:val="el-GR"/>
      </w:rPr>
      <w:t>Κωνσταντίνος Πασσάς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BE1B" w14:textId="77777777" w:rsidR="0045525B" w:rsidRDefault="00455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BD3"/>
    <w:multiLevelType w:val="hybridMultilevel"/>
    <w:tmpl w:val="462A3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061C7"/>
    <w:multiLevelType w:val="hybridMultilevel"/>
    <w:tmpl w:val="AF889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25C9E"/>
    <w:multiLevelType w:val="hybridMultilevel"/>
    <w:tmpl w:val="7FD0F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77D3C"/>
    <w:multiLevelType w:val="hybridMultilevel"/>
    <w:tmpl w:val="7FD0F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A3019"/>
    <w:multiLevelType w:val="hybridMultilevel"/>
    <w:tmpl w:val="30A46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27C77"/>
    <w:multiLevelType w:val="hybridMultilevel"/>
    <w:tmpl w:val="15584B9E"/>
    <w:lvl w:ilvl="0" w:tplc="5DE6A808">
      <w:start w:val="1"/>
      <w:numFmt w:val="decimal"/>
      <w:lvlText w:val="%1."/>
      <w:lvlJc w:val="left"/>
      <w:pPr>
        <w:ind w:left="720" w:hanging="360"/>
      </w:pPr>
      <w:rPr>
        <w:b w:val="0"/>
        <w:bCs/>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E0159"/>
    <w:multiLevelType w:val="hybridMultilevel"/>
    <w:tmpl w:val="2572E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A5D1F"/>
    <w:multiLevelType w:val="hybridMultilevel"/>
    <w:tmpl w:val="D7C4F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95709"/>
    <w:multiLevelType w:val="hybridMultilevel"/>
    <w:tmpl w:val="10B42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E29D0"/>
    <w:multiLevelType w:val="hybridMultilevel"/>
    <w:tmpl w:val="76D64F58"/>
    <w:lvl w:ilvl="0" w:tplc="49BE700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30074"/>
    <w:multiLevelType w:val="hybridMultilevel"/>
    <w:tmpl w:val="AE08D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73917"/>
    <w:multiLevelType w:val="hybridMultilevel"/>
    <w:tmpl w:val="E2A8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97AB6"/>
    <w:multiLevelType w:val="hybridMultilevel"/>
    <w:tmpl w:val="E06AD6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BB0EC5"/>
    <w:multiLevelType w:val="hybridMultilevel"/>
    <w:tmpl w:val="A0D81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545E6"/>
    <w:multiLevelType w:val="hybridMultilevel"/>
    <w:tmpl w:val="2572E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E14F4"/>
    <w:multiLevelType w:val="hybridMultilevel"/>
    <w:tmpl w:val="37FE64F2"/>
    <w:lvl w:ilvl="0" w:tplc="F214AAE2">
      <w:start w:val="1"/>
      <w:numFmt w:val="decimal"/>
      <w:lvlText w:val="%1."/>
      <w:lvlJc w:val="left"/>
      <w:pPr>
        <w:ind w:left="1065" w:hanging="7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0224B50"/>
    <w:multiLevelType w:val="hybridMultilevel"/>
    <w:tmpl w:val="03CE4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57847"/>
    <w:multiLevelType w:val="hybridMultilevel"/>
    <w:tmpl w:val="A0D81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F61297"/>
    <w:multiLevelType w:val="hybridMultilevel"/>
    <w:tmpl w:val="76D64F58"/>
    <w:lvl w:ilvl="0" w:tplc="49BE700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B6BCC"/>
    <w:multiLevelType w:val="hybridMultilevel"/>
    <w:tmpl w:val="03CE4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C03BB"/>
    <w:multiLevelType w:val="hybridMultilevel"/>
    <w:tmpl w:val="72BC0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E365F"/>
    <w:multiLevelType w:val="hybridMultilevel"/>
    <w:tmpl w:val="1256E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CF3105"/>
    <w:multiLevelType w:val="hybridMultilevel"/>
    <w:tmpl w:val="30A46A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3467946">
    <w:abstractNumId w:val="1"/>
  </w:num>
  <w:num w:numId="2" w16cid:durableId="517936658">
    <w:abstractNumId w:val="3"/>
  </w:num>
  <w:num w:numId="3" w16cid:durableId="2114274986">
    <w:abstractNumId w:val="19"/>
  </w:num>
  <w:num w:numId="4" w16cid:durableId="322122574">
    <w:abstractNumId w:val="21"/>
  </w:num>
  <w:num w:numId="5" w16cid:durableId="1418096327">
    <w:abstractNumId w:val="7"/>
  </w:num>
  <w:num w:numId="6" w16cid:durableId="2110468629">
    <w:abstractNumId w:val="17"/>
  </w:num>
  <w:num w:numId="7" w16cid:durableId="1460949163">
    <w:abstractNumId w:val="13"/>
  </w:num>
  <w:num w:numId="8" w16cid:durableId="278225108">
    <w:abstractNumId w:val="15"/>
  </w:num>
  <w:num w:numId="9" w16cid:durableId="287899962">
    <w:abstractNumId w:val="2"/>
  </w:num>
  <w:num w:numId="10" w16cid:durableId="927228923">
    <w:abstractNumId w:val="16"/>
  </w:num>
  <w:num w:numId="11" w16cid:durableId="866720404">
    <w:abstractNumId w:val="9"/>
  </w:num>
  <w:num w:numId="12" w16cid:durableId="35858385">
    <w:abstractNumId w:val="11"/>
  </w:num>
  <w:num w:numId="13" w16cid:durableId="442261557">
    <w:abstractNumId w:val="14"/>
  </w:num>
  <w:num w:numId="14" w16cid:durableId="1052273912">
    <w:abstractNumId w:val="6"/>
  </w:num>
  <w:num w:numId="15" w16cid:durableId="716898633">
    <w:abstractNumId w:val="8"/>
  </w:num>
  <w:num w:numId="16" w16cid:durableId="1357728207">
    <w:abstractNumId w:val="0"/>
  </w:num>
  <w:num w:numId="17" w16cid:durableId="137459107">
    <w:abstractNumId w:val="4"/>
  </w:num>
  <w:num w:numId="18" w16cid:durableId="100734649">
    <w:abstractNumId w:val="5"/>
  </w:num>
  <w:num w:numId="19" w16cid:durableId="824931369">
    <w:abstractNumId w:val="10"/>
  </w:num>
  <w:num w:numId="20" w16cid:durableId="730157526">
    <w:abstractNumId w:val="12"/>
  </w:num>
  <w:num w:numId="21" w16cid:durableId="1164780169">
    <w:abstractNumId w:val="18"/>
  </w:num>
  <w:num w:numId="22" w16cid:durableId="1541547315">
    <w:abstractNumId w:val="20"/>
  </w:num>
  <w:num w:numId="23" w16cid:durableId="10825293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32A"/>
    <w:rsid w:val="0004084D"/>
    <w:rsid w:val="00057731"/>
    <w:rsid w:val="00066A04"/>
    <w:rsid w:val="000F1080"/>
    <w:rsid w:val="001065ED"/>
    <w:rsid w:val="00195872"/>
    <w:rsid w:val="001D4D18"/>
    <w:rsid w:val="001D6CAB"/>
    <w:rsid w:val="00216CD4"/>
    <w:rsid w:val="00217F03"/>
    <w:rsid w:val="00225068"/>
    <w:rsid w:val="0023237E"/>
    <w:rsid w:val="002336E8"/>
    <w:rsid w:val="00235DE5"/>
    <w:rsid w:val="002403F8"/>
    <w:rsid w:val="002459BF"/>
    <w:rsid w:val="00317DDB"/>
    <w:rsid w:val="00325D5D"/>
    <w:rsid w:val="00330973"/>
    <w:rsid w:val="00393D33"/>
    <w:rsid w:val="003B53AE"/>
    <w:rsid w:val="003C2523"/>
    <w:rsid w:val="003D7A4F"/>
    <w:rsid w:val="00427804"/>
    <w:rsid w:val="00452EE6"/>
    <w:rsid w:val="0045525B"/>
    <w:rsid w:val="004C781B"/>
    <w:rsid w:val="004D3D35"/>
    <w:rsid w:val="004F14FF"/>
    <w:rsid w:val="00510BF5"/>
    <w:rsid w:val="00515A41"/>
    <w:rsid w:val="005655A8"/>
    <w:rsid w:val="005779EC"/>
    <w:rsid w:val="005A1879"/>
    <w:rsid w:val="005A76B0"/>
    <w:rsid w:val="005C589D"/>
    <w:rsid w:val="005E6063"/>
    <w:rsid w:val="005F14C4"/>
    <w:rsid w:val="00610A38"/>
    <w:rsid w:val="0061386C"/>
    <w:rsid w:val="006153C8"/>
    <w:rsid w:val="00620044"/>
    <w:rsid w:val="00622ADD"/>
    <w:rsid w:val="0062309D"/>
    <w:rsid w:val="006250B6"/>
    <w:rsid w:val="00644BCD"/>
    <w:rsid w:val="00666330"/>
    <w:rsid w:val="006A12F5"/>
    <w:rsid w:val="006A3950"/>
    <w:rsid w:val="006B1B68"/>
    <w:rsid w:val="006E61FC"/>
    <w:rsid w:val="007208C2"/>
    <w:rsid w:val="007517D3"/>
    <w:rsid w:val="007A2600"/>
    <w:rsid w:val="007E03F9"/>
    <w:rsid w:val="0080283F"/>
    <w:rsid w:val="0080668E"/>
    <w:rsid w:val="00810D00"/>
    <w:rsid w:val="00812FB1"/>
    <w:rsid w:val="00841C46"/>
    <w:rsid w:val="0086093C"/>
    <w:rsid w:val="0087435A"/>
    <w:rsid w:val="008A7870"/>
    <w:rsid w:val="008B1BC9"/>
    <w:rsid w:val="008C3DB9"/>
    <w:rsid w:val="008C50B0"/>
    <w:rsid w:val="008E0F0E"/>
    <w:rsid w:val="009230A5"/>
    <w:rsid w:val="009901A3"/>
    <w:rsid w:val="009956EA"/>
    <w:rsid w:val="009A588F"/>
    <w:rsid w:val="009B3F41"/>
    <w:rsid w:val="009E1D60"/>
    <w:rsid w:val="00A03460"/>
    <w:rsid w:val="00A41FB8"/>
    <w:rsid w:val="00A51517"/>
    <w:rsid w:val="00A64CA4"/>
    <w:rsid w:val="00A81B6A"/>
    <w:rsid w:val="00A83B21"/>
    <w:rsid w:val="00AB4138"/>
    <w:rsid w:val="00AC2F74"/>
    <w:rsid w:val="00AC4814"/>
    <w:rsid w:val="00AE0C4A"/>
    <w:rsid w:val="00AE2A41"/>
    <w:rsid w:val="00B002FF"/>
    <w:rsid w:val="00B2507E"/>
    <w:rsid w:val="00B37B87"/>
    <w:rsid w:val="00B77BEA"/>
    <w:rsid w:val="00B902A1"/>
    <w:rsid w:val="00BB75C9"/>
    <w:rsid w:val="00BC532A"/>
    <w:rsid w:val="00BE6D46"/>
    <w:rsid w:val="00C1014B"/>
    <w:rsid w:val="00C132AE"/>
    <w:rsid w:val="00C1506A"/>
    <w:rsid w:val="00C220ED"/>
    <w:rsid w:val="00C25452"/>
    <w:rsid w:val="00C276F1"/>
    <w:rsid w:val="00C31224"/>
    <w:rsid w:val="00C43E75"/>
    <w:rsid w:val="00C543DA"/>
    <w:rsid w:val="00C64788"/>
    <w:rsid w:val="00C722F3"/>
    <w:rsid w:val="00C74A85"/>
    <w:rsid w:val="00C93CB0"/>
    <w:rsid w:val="00C94773"/>
    <w:rsid w:val="00CA7609"/>
    <w:rsid w:val="00CE28D8"/>
    <w:rsid w:val="00CE374A"/>
    <w:rsid w:val="00D02631"/>
    <w:rsid w:val="00D20CBD"/>
    <w:rsid w:val="00D638D3"/>
    <w:rsid w:val="00D92217"/>
    <w:rsid w:val="00D9691C"/>
    <w:rsid w:val="00D97672"/>
    <w:rsid w:val="00DC1688"/>
    <w:rsid w:val="00DD7645"/>
    <w:rsid w:val="00DE42DB"/>
    <w:rsid w:val="00DF15A2"/>
    <w:rsid w:val="00E05643"/>
    <w:rsid w:val="00E214C4"/>
    <w:rsid w:val="00E42791"/>
    <w:rsid w:val="00E45319"/>
    <w:rsid w:val="00E612F5"/>
    <w:rsid w:val="00E67118"/>
    <w:rsid w:val="00E71D40"/>
    <w:rsid w:val="00E7577C"/>
    <w:rsid w:val="00E951DB"/>
    <w:rsid w:val="00EC2D0A"/>
    <w:rsid w:val="00ED4C2F"/>
    <w:rsid w:val="00F0091E"/>
    <w:rsid w:val="00F31A59"/>
    <w:rsid w:val="00F342F7"/>
    <w:rsid w:val="00F359D4"/>
    <w:rsid w:val="00F43666"/>
    <w:rsid w:val="00F46979"/>
    <w:rsid w:val="00F54012"/>
    <w:rsid w:val="00FE4F06"/>
    <w:rsid w:val="00FE5561"/>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E4D8E"/>
  <w15:docId w15:val="{CC0B5106-2759-4430-B63F-4441CB62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5C9"/>
    <w:pPr>
      <w:ind w:left="720"/>
      <w:contextualSpacing/>
    </w:pPr>
  </w:style>
  <w:style w:type="paragraph" w:customStyle="1" w:styleId="ECVSectionBullet">
    <w:name w:val="_ECV_SectionBullet"/>
    <w:basedOn w:val="Normal"/>
    <w:rsid w:val="001D4D18"/>
    <w:pPr>
      <w:widowControl w:val="0"/>
      <w:suppressLineNumbers/>
      <w:suppressAutoHyphens/>
      <w:autoSpaceDE w:val="0"/>
      <w:spacing w:after="0" w:line="100" w:lineRule="atLeast"/>
    </w:pPr>
    <w:rPr>
      <w:rFonts w:ascii="Arial" w:eastAsia="SimSun" w:hAnsi="Arial" w:cs="Mangal"/>
      <w:color w:val="3F3A38"/>
      <w:spacing w:val="-6"/>
      <w:kern w:val="1"/>
      <w:sz w:val="18"/>
      <w:szCs w:val="24"/>
      <w:lang w:val="el-GR" w:eastAsia="hi-IN" w:bidi="hi-IN"/>
    </w:rPr>
  </w:style>
  <w:style w:type="paragraph" w:styleId="BalloonText">
    <w:name w:val="Balloon Text"/>
    <w:basedOn w:val="Normal"/>
    <w:link w:val="BalloonTextChar"/>
    <w:uiPriority w:val="99"/>
    <w:semiHidden/>
    <w:unhideWhenUsed/>
    <w:rsid w:val="005A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B0"/>
    <w:rPr>
      <w:rFonts w:ascii="Tahoma" w:hAnsi="Tahoma" w:cs="Tahoma"/>
      <w:sz w:val="16"/>
      <w:szCs w:val="16"/>
      <w:lang w:val="en-GB"/>
    </w:rPr>
  </w:style>
  <w:style w:type="paragraph" w:styleId="Header">
    <w:name w:val="header"/>
    <w:basedOn w:val="Normal"/>
    <w:link w:val="HeaderChar"/>
    <w:uiPriority w:val="99"/>
    <w:unhideWhenUsed/>
    <w:rsid w:val="00F540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4012"/>
    <w:rPr>
      <w:lang w:val="en-GB"/>
    </w:rPr>
  </w:style>
  <w:style w:type="paragraph" w:styleId="Footer">
    <w:name w:val="footer"/>
    <w:basedOn w:val="Normal"/>
    <w:link w:val="FooterChar"/>
    <w:uiPriority w:val="99"/>
    <w:unhideWhenUsed/>
    <w:rsid w:val="00F540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4012"/>
    <w:rPr>
      <w:lang w:val="en-GB"/>
    </w:rPr>
  </w:style>
  <w:style w:type="paragraph" w:styleId="NoSpacing">
    <w:name w:val="No Spacing"/>
    <w:link w:val="NoSpacingChar"/>
    <w:uiPriority w:val="1"/>
    <w:qFormat/>
    <w:rsid w:val="00F54012"/>
    <w:pPr>
      <w:spacing w:after="0" w:line="240" w:lineRule="auto"/>
    </w:pPr>
    <w:rPr>
      <w:rFonts w:eastAsiaTheme="minorEastAsia"/>
    </w:rPr>
  </w:style>
  <w:style w:type="character" w:customStyle="1" w:styleId="NoSpacingChar">
    <w:name w:val="No Spacing Char"/>
    <w:basedOn w:val="DefaultParagraphFont"/>
    <w:link w:val="NoSpacing"/>
    <w:uiPriority w:val="1"/>
    <w:rsid w:val="00F5401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11F85-8F7C-4C10-970B-1D6564F4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8</Pages>
  <Words>2681</Words>
  <Characters>14480</Characters>
  <Application>Microsoft Office Word</Application>
  <DocSecurity>0</DocSecurity>
  <Lines>120</Lines>
  <Paragraphs>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costaspassas</dc:creator>
  <cp:lastModifiedBy>Konstantinos Passas</cp:lastModifiedBy>
  <cp:revision>43</cp:revision>
  <cp:lastPrinted>2020-03-17T09:57:00Z</cp:lastPrinted>
  <dcterms:created xsi:type="dcterms:W3CDTF">2018-11-19T11:41:00Z</dcterms:created>
  <dcterms:modified xsi:type="dcterms:W3CDTF">2022-05-30T15:21:00Z</dcterms:modified>
</cp:coreProperties>
</file>